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91589084"/>
        <w:docPartObj>
          <w:docPartGallery w:val="Cover Pages"/>
          <w:docPartUnique/>
        </w:docPartObj>
      </w:sdtPr>
      <w:sdtEndPr>
        <w:rPr>
          <w:rFonts w:ascii="Tahoma" w:hAnsi="Tahoma" w:cs="Tahoma"/>
        </w:rPr>
      </w:sdtEndPr>
      <w:sdtContent>
        <w:p w14:paraId="21051257" w14:textId="77777777" w:rsidR="00A1609D" w:rsidRDefault="00A1609D"/>
        <w:p w14:paraId="21051258" w14:textId="77777777" w:rsidR="00A1609D" w:rsidRDefault="00A1609D">
          <w:r>
            <w:rPr>
              <w:noProof/>
              <w:lang w:eastAsia="en-GB"/>
            </w:rPr>
            <mc:AlternateContent>
              <mc:Choice Requires="wps">
                <w:drawing>
                  <wp:anchor distT="0" distB="0" distL="114300" distR="114300" simplePos="0" relativeHeight="251658240" behindDoc="1" locked="0" layoutInCell="0" allowOverlap="1" wp14:anchorId="2105129B" wp14:editId="2105129C">
                    <wp:simplePos x="0" y="0"/>
                    <wp:positionH relativeFrom="page">
                      <wp:align>center</wp:align>
                    </wp:positionH>
                    <wp:positionV relativeFrom="page">
                      <wp:align>center</wp:align>
                    </wp:positionV>
                    <wp:extent cx="7772400" cy="1005840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5840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14:paraId="210512AA" w14:textId="77777777" w:rsidR="00A1609D" w:rsidRPr="00A1609D" w:rsidRDefault="00A1609D">
                                <w:pPr>
                                  <w:rPr>
                                    <w:rFonts w:asciiTheme="majorHAnsi" w:eastAsiaTheme="majorEastAsia" w:hAnsiTheme="majorHAnsi" w:cstheme="majorBidi"/>
                                    <w:b/>
                                    <w:bCs/>
                                    <w:color w:val="EEECE1" w:themeColor="background2"/>
                                    <w:spacing w:val="30"/>
                                    <w:sz w:val="96"/>
                                    <w:szCs w:val="96"/>
                                  </w:rPr>
                                </w:pPr>
                                <w:r w:rsidRPr="00A1609D">
                                  <w:rPr>
                                    <w:rFonts w:asciiTheme="majorHAnsi" w:eastAsiaTheme="majorEastAsia" w:hAnsiTheme="majorHAnsi" w:cstheme="majorBidi"/>
                                    <w:b/>
                                    <w:bCs/>
                                    <w:color w:val="EEECE1" w:themeColor="background2"/>
                                    <w:spacing w:val="30"/>
                                    <w:sz w:val="72"/>
                                    <w:szCs w:val="72"/>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sidRPr="00A1609D">
                                  <w:rPr>
                                    <w:rFonts w:asciiTheme="majorHAnsi" w:eastAsiaTheme="majorEastAsia" w:hAnsiTheme="majorHAnsi" w:cstheme="majorBidi"/>
                                    <w:b/>
                                    <w:bCs/>
                                    <w:color w:val="EEECE1" w:themeColor="background2"/>
                                    <w:spacing w:val="30"/>
                                    <w:sz w:val="72"/>
                                    <w:szCs w:val="72"/>
                                    <w:u w:val="single"/>
                                  </w:rPr>
                                  <w:t>xcvbnmqwertyuiopasdfghjklzxcvbnmqw</w:t>
                                </w:r>
                                <w:r w:rsidRPr="00A1609D">
                                  <w:rPr>
                                    <w:rFonts w:asciiTheme="majorHAnsi" w:eastAsiaTheme="majorEastAsia" w:hAnsiTheme="majorHAnsi" w:cstheme="majorBidi"/>
                                    <w:b/>
                                    <w:bCs/>
                                    <w:color w:val="EEECE1" w:themeColor="background2"/>
                                    <w:spacing w:val="30"/>
                                    <w:sz w:val="72"/>
                                    <w:szCs w:val="72"/>
                                  </w:rPr>
                                  <w:t>ertyuiopasdfghjklzxcvbnm</w:t>
                                </w:r>
                              </w:p>
                            </w:txbxContent>
                          </wps:txbx>
                          <wps:bodyPr rot="0" vert="horz" wrap="square" lIns="91440" tIns="45720" rIns="91440" bIns="45720" anchor="t" anchorCtr="0" upright="1">
                            <a:noAutofit/>
                            <a:scene3d>
                              <a:camera prst="orthographicFront"/>
                              <a:lightRig rig="threePt" dir="t"/>
                            </a:scene3d>
                            <a:sp3d extrusionH="57150">
                              <a:bevelT w="38100" h="38100" prst="angle"/>
                            </a:sp3d>
                          </wps:bodyPr>
                        </wps:wsp>
                      </a:graphicData>
                    </a:graphic>
                    <wp14:sizeRelH relativeFrom="page">
                      <wp14:pctWidth>100000</wp14:pctWidth>
                    </wp14:sizeRelH>
                    <wp14:sizeRelV relativeFrom="page">
                      <wp14:pctHeight>100000</wp14:pctHeight>
                    </wp14:sizeRelV>
                  </wp:anchor>
                </w:drawing>
              </mc:Choice>
              <mc:Fallback>
                <w:pict>
                  <v:rect w14:anchorId="2105129B" id="Rectangle 2" o:spid="_x0000_s1026" style="position:absolute;margin-left:0;margin-top:0;width:612pt;height:11in;z-index:-251658240;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" o:allowincell="f" stroked="f">
                    <v:textbox>
                      <w:txbxContent>
                        <w:p w14:paraId="210512AA" w14:textId="77777777" w:rsidR="00A1609D" w:rsidRPr="00A1609D" w:rsidRDefault="00A1609D">
                          <w:pPr>
                            <w:rPr>
                              <w:rFonts w:asciiTheme="majorHAnsi" w:eastAsiaTheme="majorEastAsia" w:hAnsiTheme="majorHAnsi" w:cstheme="majorBidi"/>
                              <w:b/>
                              <w:bCs/>
                              <w:color w:val="EEECE1" w:themeColor="background2"/>
                              <w:spacing w:val="30"/>
                              <w:sz w:val="96"/>
                              <w:szCs w:val="96"/>
                            </w:rPr>
                          </w:pPr>
                          <w:r w:rsidRPr="00A1609D">
                            <w:rPr>
                              <w:rFonts w:asciiTheme="majorHAnsi" w:eastAsiaTheme="majorEastAsia" w:hAnsiTheme="majorHAnsi" w:cstheme="majorBidi"/>
                              <w:b/>
                              <w:bCs/>
                              <w:color w:val="EEECE1" w:themeColor="background2"/>
                              <w:spacing w:val="30"/>
                              <w:sz w:val="72"/>
                              <w:szCs w:val="72"/>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sidRPr="00A1609D">
                            <w:rPr>
                              <w:rFonts w:asciiTheme="majorHAnsi" w:eastAsiaTheme="majorEastAsia" w:hAnsiTheme="majorHAnsi" w:cstheme="majorBidi"/>
                              <w:b/>
                              <w:bCs/>
                              <w:color w:val="EEECE1" w:themeColor="background2"/>
                              <w:spacing w:val="30"/>
                              <w:sz w:val="72"/>
                              <w:szCs w:val="72"/>
                              <w:u w:val="single"/>
                            </w:rPr>
                            <w:t>xcvbnmqwertyuiopasdfghjklzxcvbnmqw</w:t>
                          </w:r>
                          <w:r w:rsidRPr="00A1609D">
                            <w:rPr>
                              <w:rFonts w:asciiTheme="majorHAnsi" w:eastAsiaTheme="majorEastAsia" w:hAnsiTheme="majorHAnsi" w:cstheme="majorBidi"/>
                              <w:b/>
                              <w:bCs/>
                              <w:color w:val="EEECE1" w:themeColor="background2"/>
                              <w:spacing w:val="30"/>
                              <w:sz w:val="72"/>
                              <w:szCs w:val="72"/>
                            </w:rPr>
                            <w:t>ertyuiopasdfghjklzxcvbnm</w:t>
                          </w:r>
                        </w:p>
                      </w:txbxContent>
                    </v:textbox>
                    <w10:wrap anchorx="page" anchory="page"/>
                  </v:rect>
                </w:pict>
              </mc:Fallback>
            </mc:AlternateContent>
          </w:r>
        </w:p>
        <w:p w14:paraId="21051259" w14:textId="77777777" w:rsidR="00A1609D" w:rsidRDefault="00A1609D"/>
        <w:tbl>
          <w:tblPr>
            <w:tblW w:w="3506" w:type="pct"/>
            <w:jc w:val="center"/>
            <w:tblBorders>
              <w:top w:val="thinThickSmallGap" w:sz="36" w:space="0" w:color="632423" w:themeColor="accent2" w:themeShade="80"/>
              <w:left w:val="thinThickSmallGap" w:sz="36" w:space="0" w:color="632423" w:themeColor="accent2" w:themeShade="80"/>
              <w:bottom w:val="thickThinSmallGap" w:sz="36" w:space="0" w:color="632423" w:themeColor="accent2" w:themeShade="80"/>
              <w:right w:val="thickThinSmallGap" w:sz="36" w:space="0" w:color="632423" w:themeColor="accent2" w:themeShade="80"/>
            </w:tblBorders>
            <w:shd w:val="clear" w:color="auto" w:fill="FFFFFF" w:themeFill="background1"/>
            <w:tblLook w:val="04A0" w:firstRow="1" w:lastRow="0" w:firstColumn="1" w:lastColumn="0" w:noHBand="0" w:noVBand="1"/>
          </w:tblPr>
          <w:tblGrid>
            <w:gridCol w:w="5974"/>
          </w:tblGrid>
          <w:tr w:rsidR="00A1609D" w14:paraId="21051266" w14:textId="77777777" w:rsidTr="00A1609D">
            <w:trPr>
              <w:trHeight w:val="6993"/>
              <w:jc w:val="center"/>
            </w:trPr>
            <w:tc>
              <w:tcPr>
                <w:tcW w:w="3000" w:type="pct"/>
                <w:shd w:val="clear" w:color="auto" w:fill="FFFFFF" w:themeFill="background1"/>
                <w:vAlign w:val="center"/>
              </w:tcPr>
              <w:sdt>
                <w:sdtPr>
                  <w:rPr>
                    <w:rFonts w:asciiTheme="majorHAnsi" w:eastAsiaTheme="majorEastAsia" w:hAnsiTheme="majorHAnsi" w:cstheme="majorBidi"/>
                    <w:b/>
                    <w:sz w:val="40"/>
                    <w:szCs w:val="40"/>
                    <w:u w:val="single"/>
                  </w:rPr>
                  <w:alias w:val="Title"/>
                  <w:id w:val="13783212"/>
                  <w:dataBinding w:prefixMappings="xmlns:ns0='http://schemas.openxmlformats.org/package/2006/metadata/core-properties' xmlns:ns1='http://purl.org/dc/elements/1.1/'" w:xpath="/ns0:coreProperties[1]/ns1:title[1]" w:storeItemID="{6C3C8BC8-F283-45AE-878A-BAB7291924A1}"/>
                  <w:text/>
                </w:sdtPr>
                <w:sdtEndPr/>
                <w:sdtContent>
                  <w:p w14:paraId="2105125A" w14:textId="77777777" w:rsidR="00A1609D" w:rsidRPr="00A1609D" w:rsidRDefault="00A1609D">
                    <w:pPr>
                      <w:pStyle w:val="NoSpacing"/>
                      <w:jc w:val="center"/>
                      <w:rPr>
                        <w:rFonts w:asciiTheme="majorHAnsi" w:eastAsiaTheme="majorEastAsia" w:hAnsiTheme="majorHAnsi" w:cstheme="majorBidi"/>
                        <w:b/>
                        <w:sz w:val="40"/>
                        <w:szCs w:val="40"/>
                        <w:u w:val="single"/>
                      </w:rPr>
                    </w:pPr>
                    <w:r>
                      <w:rPr>
                        <w:rFonts w:asciiTheme="majorHAnsi" w:eastAsiaTheme="majorEastAsia" w:hAnsiTheme="majorHAnsi" w:cstheme="majorBidi"/>
                        <w:b/>
                        <w:sz w:val="40"/>
                        <w:szCs w:val="40"/>
                        <w:u w:val="single"/>
                        <w:lang w:val="en-GB"/>
                      </w:rPr>
                      <w:t>Clarendon Cottage     Preparatory School</w:t>
                    </w:r>
                  </w:p>
                </w:sdtContent>
              </w:sdt>
              <w:p w14:paraId="2105125B" w14:textId="77777777" w:rsidR="00A1609D" w:rsidRDefault="00A1609D">
                <w:pPr>
                  <w:pStyle w:val="NoSpacing"/>
                  <w:jc w:val="center"/>
                </w:pPr>
              </w:p>
              <w:p w14:paraId="2105125C" w14:textId="41F80C67" w:rsidR="00A1609D" w:rsidRPr="00A1609D" w:rsidRDefault="002D500B">
                <w:pPr>
                  <w:pStyle w:val="NoSpacing"/>
                  <w:jc w:val="center"/>
                  <w:rPr>
                    <w:rFonts w:asciiTheme="majorHAnsi" w:eastAsiaTheme="majorEastAsia" w:hAnsiTheme="majorHAnsi" w:cstheme="majorBidi"/>
                    <w:sz w:val="32"/>
                    <w:szCs w:val="32"/>
                    <w:u w:val="single"/>
                  </w:rPr>
                </w:pPr>
                <w:sdt>
                  <w:sdtPr>
                    <w:rPr>
                      <w:rFonts w:asciiTheme="majorHAnsi" w:eastAsiaTheme="majorEastAsia" w:hAnsiTheme="majorHAnsi" w:cstheme="majorBidi"/>
                      <w:sz w:val="32"/>
                      <w:szCs w:val="32"/>
                      <w:u w:val="single"/>
                    </w:rPr>
                    <w:alias w:val="Subtitle"/>
                    <w:id w:val="13783219"/>
                    <w:dataBinding w:prefixMappings="xmlns:ns0='http://schemas.openxmlformats.org/package/2006/metadata/core-properties' xmlns:ns1='http://purl.org/dc/elements/1.1/'" w:xpath="/ns0:coreProperties[1]/ns1:subject[1]" w:storeItemID="{6C3C8BC8-F283-45AE-878A-BAB7291924A1}"/>
                    <w:text/>
                  </w:sdtPr>
                  <w:sdtEndPr/>
                  <w:sdtContent>
                    <w:r w:rsidR="002B6B01">
                      <w:rPr>
                        <w:rFonts w:asciiTheme="majorHAnsi" w:eastAsiaTheme="majorEastAsia" w:hAnsiTheme="majorHAnsi" w:cstheme="majorBidi"/>
                        <w:sz w:val="32"/>
                        <w:szCs w:val="32"/>
                        <w:u w:val="single"/>
                      </w:rPr>
                      <w:t>Lockdown and Invacuation</w:t>
                    </w:r>
                    <w:r w:rsidR="00F276B1">
                      <w:rPr>
                        <w:rFonts w:asciiTheme="majorHAnsi" w:eastAsiaTheme="majorEastAsia" w:hAnsiTheme="majorHAnsi" w:cstheme="majorBidi"/>
                        <w:sz w:val="32"/>
                        <w:szCs w:val="32"/>
                        <w:u w:val="single"/>
                      </w:rPr>
                      <w:t xml:space="preserve"> </w:t>
                    </w:r>
                    <w:r w:rsidR="0054252D">
                      <w:rPr>
                        <w:rFonts w:asciiTheme="majorHAnsi" w:eastAsiaTheme="majorEastAsia" w:hAnsiTheme="majorHAnsi" w:cstheme="majorBidi"/>
                        <w:sz w:val="32"/>
                        <w:szCs w:val="32"/>
                        <w:u w:val="single"/>
                      </w:rPr>
                      <w:t>Policy</w:t>
                    </w:r>
                  </w:sdtContent>
                </w:sdt>
              </w:p>
              <w:p w14:paraId="2105125D" w14:textId="77777777" w:rsidR="00A1609D" w:rsidRDefault="00A1609D">
                <w:pPr>
                  <w:pStyle w:val="NoSpacing"/>
                  <w:jc w:val="center"/>
                </w:pPr>
              </w:p>
              <w:p w14:paraId="2105125E" w14:textId="77777777" w:rsidR="00A1609D" w:rsidRDefault="00A1609D" w:rsidP="00A1609D">
                <w:pPr>
                  <w:pStyle w:val="NoSpacing"/>
                </w:pPr>
              </w:p>
              <w:p w14:paraId="2105125F" w14:textId="77777777" w:rsidR="00A1609D" w:rsidRDefault="00A1609D">
                <w:pPr>
                  <w:pStyle w:val="NoSpacing"/>
                  <w:jc w:val="center"/>
                </w:pPr>
                <w:r>
                  <w:rPr>
                    <w:noProof/>
                    <w:lang w:val="en-GB" w:eastAsia="en-GB"/>
                  </w:rPr>
                  <w:drawing>
                    <wp:inline distT="0" distB="0" distL="0" distR="0" wp14:anchorId="2105129D" wp14:editId="2105129E">
                      <wp:extent cx="1426464" cy="14676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jpg"/>
                              <pic:cNvPicPr/>
                            </pic:nvPicPr>
                            <pic:blipFill>
                              <a:blip r:embed="rId12">
                                <a:extLst>
                                  <a:ext uri="{28A0092B-C50C-407E-A947-70E740481C1C}">
                                    <a14:useLocalDpi xmlns:a14="http://schemas.microsoft.com/office/drawing/2010/main" val="0"/>
                                  </a:ext>
                                </a:extLst>
                              </a:blip>
                              <a:stretch>
                                <a:fillRect/>
                              </a:stretch>
                            </pic:blipFill>
                            <pic:spPr>
                              <a:xfrm>
                                <a:off x="0" y="0"/>
                                <a:ext cx="1426464" cy="1467612"/>
                              </a:xfrm>
                              <a:prstGeom prst="rect">
                                <a:avLst/>
                              </a:prstGeom>
                            </pic:spPr>
                          </pic:pic>
                        </a:graphicData>
                      </a:graphic>
                    </wp:inline>
                  </w:drawing>
                </w:r>
              </w:p>
              <w:p w14:paraId="21051260" w14:textId="77777777" w:rsidR="00A1609D" w:rsidRDefault="00A1609D">
                <w:pPr>
                  <w:pStyle w:val="NoSpacing"/>
                  <w:jc w:val="center"/>
                </w:pPr>
              </w:p>
              <w:p w14:paraId="21051261" w14:textId="77777777" w:rsidR="00A1609D" w:rsidRDefault="00A1609D">
                <w:pPr>
                  <w:pStyle w:val="NoSpacing"/>
                  <w:jc w:val="center"/>
                </w:pPr>
              </w:p>
              <w:p w14:paraId="21051263" w14:textId="02DB2319" w:rsidR="002D5F4F" w:rsidRDefault="002D5F4F">
                <w:pPr>
                  <w:pStyle w:val="NoSpacing"/>
                  <w:jc w:val="center"/>
                </w:pPr>
                <w:r>
                  <w:t>Reviewed by:</w:t>
                </w:r>
                <w:r w:rsidR="00A21B3D">
                  <w:t xml:space="preserve"> </w:t>
                </w:r>
                <w:r w:rsidR="00C15706">
                  <w:t>E Bagnall October 202</w:t>
                </w:r>
                <w:r w:rsidR="005F0185">
                  <w:t>5</w:t>
                </w:r>
              </w:p>
              <w:p w14:paraId="21051264" w14:textId="037783D0" w:rsidR="00A620A4" w:rsidRDefault="0054252D" w:rsidP="00A620A4">
                <w:pPr>
                  <w:pStyle w:val="NoSpacing"/>
                  <w:jc w:val="center"/>
                </w:pPr>
                <w:r>
                  <w:t>To be r</w:t>
                </w:r>
                <w:r w:rsidR="009D1C34">
                  <w:t>eviewed:</w:t>
                </w:r>
                <w:r w:rsidR="00747432">
                  <w:t xml:space="preserve"> </w:t>
                </w:r>
                <w:r w:rsidR="00C15706">
                  <w:t>October 202</w:t>
                </w:r>
                <w:r w:rsidR="005F0185">
                  <w:t>6</w:t>
                </w:r>
              </w:p>
              <w:p w14:paraId="21051265" w14:textId="77777777" w:rsidR="00A1609D" w:rsidRDefault="00A1609D">
                <w:pPr>
                  <w:pStyle w:val="NoSpacing"/>
                  <w:jc w:val="center"/>
                </w:pPr>
              </w:p>
            </w:tc>
          </w:tr>
        </w:tbl>
        <w:p w14:paraId="21051267" w14:textId="77777777" w:rsidR="00A1609D" w:rsidRDefault="00A1609D"/>
        <w:p w14:paraId="21051268" w14:textId="77777777" w:rsidR="00747432" w:rsidRDefault="00A1609D" w:rsidP="00747432">
          <w:pPr>
            <w:rPr>
              <w:rFonts w:ascii="Tahoma" w:hAnsi="Tahoma" w:cs="Tahoma"/>
            </w:rPr>
          </w:pPr>
          <w:r>
            <w:rPr>
              <w:rFonts w:ascii="Tahoma" w:hAnsi="Tahoma" w:cs="Tahoma"/>
            </w:rPr>
            <w:br w:type="page"/>
          </w:r>
        </w:p>
      </w:sdtContent>
    </w:sdt>
    <w:p w14:paraId="21051269" w14:textId="77777777" w:rsidR="00F276B1" w:rsidRPr="00BC68D7" w:rsidRDefault="00F276B1" w:rsidP="00F276B1">
      <w:pPr>
        <w:pStyle w:val="ListParagraph"/>
        <w:ind w:left="360"/>
        <w:rPr>
          <w:rFonts w:asciiTheme="minorHAnsi" w:hAnsiTheme="minorHAnsi"/>
          <w:b/>
          <w:bCs/>
        </w:rPr>
      </w:pPr>
    </w:p>
    <w:p w14:paraId="64DA568E" w14:textId="79345518" w:rsidR="00677D76" w:rsidRDefault="00677D76" w:rsidP="002B6B01">
      <w:pPr>
        <w:pStyle w:val="PlainText"/>
        <w:tabs>
          <w:tab w:val="left" w:pos="720"/>
        </w:tabs>
        <w:ind w:left="360"/>
        <w:jc w:val="center"/>
        <w:rPr>
          <w:rFonts w:asciiTheme="minorHAnsi" w:eastAsia="MS Mincho" w:hAnsiTheme="minorHAnsi"/>
          <w:b/>
          <w:sz w:val="36"/>
          <w:szCs w:val="36"/>
        </w:rPr>
      </w:pPr>
      <w:r>
        <w:rPr>
          <w:rFonts w:asciiTheme="minorHAnsi" w:eastAsia="MS Mincho" w:hAnsiTheme="minorHAnsi"/>
          <w:b/>
          <w:sz w:val="36"/>
          <w:szCs w:val="36"/>
        </w:rPr>
        <w:t>Clarendon Cottage Preparatory School</w:t>
      </w:r>
    </w:p>
    <w:p w14:paraId="2105126A" w14:textId="27376D83" w:rsidR="00F276B1" w:rsidRPr="002B6B01" w:rsidRDefault="002B6B01" w:rsidP="002B6B01">
      <w:pPr>
        <w:pStyle w:val="PlainText"/>
        <w:tabs>
          <w:tab w:val="left" w:pos="720"/>
        </w:tabs>
        <w:ind w:left="360"/>
        <w:jc w:val="center"/>
        <w:rPr>
          <w:rFonts w:asciiTheme="minorHAnsi" w:eastAsia="MS Mincho" w:hAnsiTheme="minorHAnsi"/>
          <w:b/>
          <w:sz w:val="36"/>
          <w:szCs w:val="36"/>
        </w:rPr>
      </w:pPr>
      <w:r w:rsidRPr="002B6B01">
        <w:rPr>
          <w:rFonts w:asciiTheme="minorHAnsi" w:eastAsia="MS Mincho" w:hAnsiTheme="minorHAnsi"/>
          <w:b/>
          <w:sz w:val="36"/>
          <w:szCs w:val="36"/>
        </w:rPr>
        <w:t>Lockdown and Invacuation Policy</w:t>
      </w:r>
    </w:p>
    <w:p w14:paraId="722C69BB" w14:textId="77777777" w:rsidR="002B6B01" w:rsidRDefault="002B6B01" w:rsidP="002B6B01">
      <w:pPr>
        <w:pStyle w:val="PlainText"/>
        <w:tabs>
          <w:tab w:val="left" w:pos="720"/>
        </w:tabs>
        <w:ind w:left="360"/>
        <w:jc w:val="center"/>
        <w:rPr>
          <w:rFonts w:asciiTheme="minorHAnsi" w:eastAsia="MS Mincho" w:hAnsiTheme="minorHAnsi"/>
          <w:b/>
          <w:sz w:val="24"/>
          <w:szCs w:val="24"/>
        </w:rPr>
      </w:pPr>
    </w:p>
    <w:p w14:paraId="03078779" w14:textId="77777777" w:rsidR="00677D76" w:rsidRDefault="00677D76" w:rsidP="00677D76">
      <w:pPr>
        <w:pStyle w:val="BodyText"/>
        <w:rPr>
          <w:rFonts w:asciiTheme="minorHAnsi" w:hAnsiTheme="minorHAnsi" w:cs="Tahoma"/>
        </w:rPr>
      </w:pPr>
    </w:p>
    <w:p w14:paraId="52E4CFF3" w14:textId="77777777" w:rsidR="00677D76" w:rsidRDefault="00677D76" w:rsidP="00677D76">
      <w:pPr>
        <w:pStyle w:val="BodyText"/>
        <w:jc w:val="center"/>
        <w:rPr>
          <w:rFonts w:asciiTheme="minorHAnsi" w:hAnsiTheme="minorHAnsi" w:cs="Tahoma"/>
          <w:b/>
        </w:rPr>
      </w:pPr>
      <w:r w:rsidRPr="00517E42">
        <w:rPr>
          <w:rFonts w:asciiTheme="minorHAnsi" w:hAnsiTheme="minorHAnsi" w:cs="Tahoma"/>
          <w:b/>
        </w:rPr>
        <w:t>This policy applies to the whole school, including the EYFS</w:t>
      </w:r>
      <w:r>
        <w:rPr>
          <w:rFonts w:asciiTheme="minorHAnsi" w:hAnsiTheme="minorHAnsi" w:cs="Tahoma"/>
          <w:b/>
        </w:rPr>
        <w:t>.</w:t>
      </w:r>
    </w:p>
    <w:p w14:paraId="2105126B" w14:textId="77777777" w:rsidR="00F276B1" w:rsidRPr="00BC68D7" w:rsidRDefault="00F276B1" w:rsidP="002B6B01">
      <w:pPr>
        <w:pStyle w:val="PlainText"/>
        <w:tabs>
          <w:tab w:val="left" w:pos="720"/>
        </w:tabs>
        <w:ind w:left="360"/>
        <w:jc w:val="center"/>
        <w:rPr>
          <w:rFonts w:asciiTheme="minorHAnsi" w:eastAsia="MS Mincho" w:hAnsiTheme="minorHAnsi"/>
          <w:b/>
          <w:sz w:val="24"/>
          <w:szCs w:val="24"/>
        </w:rPr>
      </w:pPr>
    </w:p>
    <w:p w14:paraId="535DEC1F" w14:textId="77777777" w:rsidR="002B6B01" w:rsidRDefault="002B6B01" w:rsidP="002B6B01"/>
    <w:p w14:paraId="6AFB2D91" w14:textId="61E2C2F4" w:rsidR="002B6B01" w:rsidRPr="00677D76" w:rsidRDefault="002B6B01" w:rsidP="002B6B01">
      <w:pPr>
        <w:rPr>
          <w:rFonts w:asciiTheme="minorHAnsi" w:hAnsiTheme="minorHAnsi" w:cstheme="minorHAnsi"/>
        </w:rPr>
      </w:pPr>
      <w:r w:rsidRPr="00677D76">
        <w:rPr>
          <w:rFonts w:asciiTheme="minorHAnsi" w:hAnsiTheme="minorHAnsi" w:cstheme="minorHAnsi"/>
        </w:rPr>
        <w:t>Lockdown or invacuation procedures will be used if the need ever arises when children are outside to get them inside for safety as soon as possible, or if the children are inside and need to remain in the classroom because of an internal danger.  It may be that a danger is spotted by staff on duty, or instructions are received from an outside emergency service.  The Lockdown procedure in school is supported by guidance issued on the government website.</w:t>
      </w:r>
      <w:r w:rsidRPr="00677D76">
        <w:rPr>
          <w:rFonts w:asciiTheme="minorHAnsi" w:hAnsiTheme="minorHAnsi" w:cstheme="minorHAnsi"/>
        </w:rPr>
        <w:br/>
      </w:r>
    </w:p>
    <w:p w14:paraId="410FF528" w14:textId="77777777" w:rsidR="002B6B01" w:rsidRPr="00677D76" w:rsidRDefault="002B6B01" w:rsidP="002B6B01">
      <w:pPr>
        <w:rPr>
          <w:rFonts w:asciiTheme="minorHAnsi" w:hAnsiTheme="minorHAnsi" w:cstheme="minorHAnsi"/>
        </w:rPr>
      </w:pPr>
      <w:r w:rsidRPr="00677D76">
        <w:rPr>
          <w:rFonts w:asciiTheme="minorHAnsi" w:hAnsiTheme="minorHAnsi" w:cstheme="minorHAnsi"/>
        </w:rPr>
        <w:t>An </w:t>
      </w:r>
      <w:r w:rsidRPr="00677D76">
        <w:rPr>
          <w:rFonts w:asciiTheme="minorHAnsi" w:hAnsiTheme="minorHAnsi" w:cstheme="minorHAnsi"/>
          <w:b/>
          <w:bCs/>
        </w:rPr>
        <w:t>invacuation</w:t>
      </w:r>
      <w:r w:rsidRPr="00677D76">
        <w:rPr>
          <w:rFonts w:asciiTheme="minorHAnsi" w:hAnsiTheme="minorHAnsi" w:cstheme="minorHAnsi"/>
        </w:rPr>
        <w:t xml:space="preserve"> may be deemed the most appropriate course of action if </w:t>
      </w:r>
      <w:proofErr w:type="gramStart"/>
      <w:r w:rsidRPr="00677D76">
        <w:rPr>
          <w:rFonts w:asciiTheme="minorHAnsi" w:hAnsiTheme="minorHAnsi" w:cstheme="minorHAnsi"/>
        </w:rPr>
        <w:t>an emergency situation</w:t>
      </w:r>
      <w:proofErr w:type="gramEnd"/>
      <w:r w:rsidRPr="00677D76">
        <w:rPr>
          <w:rFonts w:asciiTheme="minorHAnsi" w:hAnsiTheme="minorHAnsi" w:cstheme="minorHAnsi"/>
        </w:rPr>
        <w:t xml:space="preserve"> occurs outside the school buildings or grounds and which renders an evacuation unsafe.  Once the children are safely inside, school activities can continue as normal.</w:t>
      </w:r>
    </w:p>
    <w:p w14:paraId="1C3CE583" w14:textId="77777777" w:rsidR="002B6B01" w:rsidRPr="00677D76" w:rsidRDefault="002B6B01" w:rsidP="002B6B01">
      <w:pPr>
        <w:rPr>
          <w:rFonts w:asciiTheme="minorHAnsi" w:hAnsiTheme="minorHAnsi" w:cstheme="minorHAnsi"/>
        </w:rPr>
      </w:pPr>
      <w:r w:rsidRPr="00677D76">
        <w:rPr>
          <w:rFonts w:asciiTheme="minorHAnsi" w:hAnsiTheme="minorHAnsi" w:cstheme="minorHAnsi"/>
        </w:rPr>
        <w:t>Invacuation may be appropriate in many circumstances.  For example:</w:t>
      </w:r>
    </w:p>
    <w:p w14:paraId="673D8E3B" w14:textId="77777777" w:rsidR="002B6B01" w:rsidRPr="00677D76" w:rsidRDefault="002B6B01" w:rsidP="002B6B01">
      <w:pPr>
        <w:numPr>
          <w:ilvl w:val="0"/>
          <w:numId w:val="36"/>
        </w:numPr>
        <w:spacing w:after="160"/>
        <w:ind w:left="714" w:hanging="357"/>
        <w:contextualSpacing/>
        <w:rPr>
          <w:rFonts w:asciiTheme="minorHAnsi" w:hAnsiTheme="minorHAnsi" w:cstheme="minorHAnsi"/>
        </w:rPr>
      </w:pPr>
      <w:r w:rsidRPr="00677D76">
        <w:rPr>
          <w:rFonts w:asciiTheme="minorHAnsi" w:hAnsiTheme="minorHAnsi" w:cstheme="minorHAnsi"/>
        </w:rPr>
        <w:t>If air pollutants are present due to a nearby fire or chemical release</w:t>
      </w:r>
    </w:p>
    <w:p w14:paraId="3F865DC0" w14:textId="77777777" w:rsidR="002B6B01" w:rsidRPr="00677D76" w:rsidRDefault="002B6B01" w:rsidP="002B6B01">
      <w:pPr>
        <w:numPr>
          <w:ilvl w:val="0"/>
          <w:numId w:val="36"/>
        </w:numPr>
        <w:spacing w:after="160"/>
        <w:ind w:left="714" w:hanging="357"/>
        <w:contextualSpacing/>
        <w:rPr>
          <w:rFonts w:asciiTheme="minorHAnsi" w:hAnsiTheme="minorHAnsi" w:cstheme="minorHAnsi"/>
        </w:rPr>
      </w:pPr>
      <w:r w:rsidRPr="00677D76">
        <w:rPr>
          <w:rFonts w:asciiTheme="minorHAnsi" w:hAnsiTheme="minorHAnsi" w:cstheme="minorHAnsi"/>
        </w:rPr>
        <w:t>If a dangerous animal is in the playground</w:t>
      </w:r>
    </w:p>
    <w:p w14:paraId="20C7734E" w14:textId="77777777" w:rsidR="002B6B01" w:rsidRPr="00677D76" w:rsidRDefault="002B6B01" w:rsidP="002B6B01">
      <w:pPr>
        <w:numPr>
          <w:ilvl w:val="0"/>
          <w:numId w:val="36"/>
        </w:numPr>
        <w:spacing w:after="160"/>
        <w:ind w:left="714" w:hanging="357"/>
        <w:contextualSpacing/>
        <w:rPr>
          <w:rFonts w:asciiTheme="minorHAnsi" w:hAnsiTheme="minorHAnsi" w:cstheme="minorHAnsi"/>
        </w:rPr>
      </w:pPr>
      <w:r w:rsidRPr="00677D76">
        <w:rPr>
          <w:rFonts w:asciiTheme="minorHAnsi" w:hAnsiTheme="minorHAnsi" w:cstheme="minorHAnsi"/>
        </w:rPr>
        <w:t>If an aggrieved or intoxicated parent is trying to obtain access to pupils or staff</w:t>
      </w:r>
    </w:p>
    <w:p w14:paraId="1E9F4809" w14:textId="77777777" w:rsidR="002B6B01" w:rsidRPr="00677D76" w:rsidRDefault="002B6B01" w:rsidP="002B6B01">
      <w:pPr>
        <w:contextualSpacing/>
        <w:rPr>
          <w:rFonts w:asciiTheme="minorHAnsi" w:hAnsiTheme="minorHAnsi" w:cstheme="minorHAnsi"/>
        </w:rPr>
      </w:pPr>
    </w:p>
    <w:p w14:paraId="5F9B4CCC" w14:textId="77777777" w:rsidR="002B6B01" w:rsidRPr="00677D76" w:rsidRDefault="002B6B01" w:rsidP="002B6B01">
      <w:pPr>
        <w:contextualSpacing/>
        <w:rPr>
          <w:rFonts w:asciiTheme="minorHAnsi" w:hAnsiTheme="minorHAnsi" w:cstheme="minorHAnsi"/>
        </w:rPr>
      </w:pPr>
      <w:r w:rsidRPr="00677D76">
        <w:rPr>
          <w:rFonts w:asciiTheme="minorHAnsi" w:hAnsiTheme="minorHAnsi" w:cstheme="minorHAnsi"/>
        </w:rPr>
        <w:t>In the case of an invacuation</w:t>
      </w:r>
    </w:p>
    <w:p w14:paraId="63DE0B8B" w14:textId="77777777" w:rsidR="002B6B01" w:rsidRPr="00677D76" w:rsidRDefault="002B6B01" w:rsidP="002B6B01">
      <w:pPr>
        <w:pStyle w:val="ListParagraph"/>
        <w:numPr>
          <w:ilvl w:val="0"/>
          <w:numId w:val="37"/>
        </w:numPr>
        <w:spacing w:after="160"/>
        <w:rPr>
          <w:rFonts w:asciiTheme="minorHAnsi" w:hAnsiTheme="minorHAnsi" w:cstheme="minorHAnsi"/>
        </w:rPr>
      </w:pPr>
      <w:r w:rsidRPr="00677D76">
        <w:rPr>
          <w:rFonts w:asciiTheme="minorHAnsi" w:hAnsiTheme="minorHAnsi" w:cstheme="minorHAnsi"/>
        </w:rPr>
        <w:t xml:space="preserve">All external activities will </w:t>
      </w:r>
      <w:proofErr w:type="gramStart"/>
      <w:r w:rsidRPr="00677D76">
        <w:rPr>
          <w:rFonts w:asciiTheme="minorHAnsi" w:hAnsiTheme="minorHAnsi" w:cstheme="minorHAnsi"/>
        </w:rPr>
        <w:t>cease</w:t>
      </w:r>
      <w:proofErr w:type="gramEnd"/>
      <w:r w:rsidRPr="00677D76">
        <w:rPr>
          <w:rFonts w:asciiTheme="minorHAnsi" w:hAnsiTheme="minorHAnsi" w:cstheme="minorHAnsi"/>
        </w:rPr>
        <w:t xml:space="preserve"> and children will return within the school building</w:t>
      </w:r>
    </w:p>
    <w:p w14:paraId="586DC0BE" w14:textId="77777777" w:rsidR="002B6B01" w:rsidRPr="00677D76" w:rsidRDefault="002B6B01" w:rsidP="002B6B01">
      <w:pPr>
        <w:pStyle w:val="ListParagraph"/>
        <w:numPr>
          <w:ilvl w:val="0"/>
          <w:numId w:val="37"/>
        </w:numPr>
        <w:spacing w:after="160"/>
        <w:rPr>
          <w:rFonts w:asciiTheme="minorHAnsi" w:hAnsiTheme="minorHAnsi" w:cstheme="minorHAnsi"/>
        </w:rPr>
      </w:pPr>
      <w:r w:rsidRPr="00677D76">
        <w:rPr>
          <w:rFonts w:asciiTheme="minorHAnsi" w:hAnsiTheme="minorHAnsi" w:cstheme="minorHAnsi"/>
        </w:rPr>
        <w:t>All windows and doors to be closed</w:t>
      </w:r>
    </w:p>
    <w:p w14:paraId="05880C6C" w14:textId="77777777" w:rsidR="002B6B01" w:rsidRPr="00677D76" w:rsidRDefault="002B6B01" w:rsidP="002B6B01">
      <w:pPr>
        <w:rPr>
          <w:rFonts w:asciiTheme="minorHAnsi" w:hAnsiTheme="minorHAnsi" w:cstheme="minorHAnsi"/>
        </w:rPr>
      </w:pPr>
    </w:p>
    <w:p w14:paraId="4F514514" w14:textId="77777777" w:rsidR="002B6B01" w:rsidRPr="00677D76" w:rsidRDefault="002B6B01" w:rsidP="002B6B01">
      <w:pPr>
        <w:rPr>
          <w:rFonts w:asciiTheme="minorHAnsi" w:hAnsiTheme="minorHAnsi" w:cstheme="minorHAnsi"/>
        </w:rPr>
      </w:pPr>
      <w:r w:rsidRPr="00677D76">
        <w:rPr>
          <w:rFonts w:asciiTheme="minorHAnsi" w:hAnsiTheme="minorHAnsi" w:cstheme="minorHAnsi"/>
        </w:rPr>
        <w:t>There may be circumstances where a school needs to lock itself in, to secure staff and children from an outside threat. This is described as ‘</w:t>
      </w:r>
      <w:r w:rsidRPr="00677D76">
        <w:rPr>
          <w:rFonts w:asciiTheme="minorHAnsi" w:hAnsiTheme="minorHAnsi" w:cstheme="minorHAnsi"/>
          <w:b/>
          <w:bCs/>
        </w:rPr>
        <w:t>lockdown</w:t>
      </w:r>
      <w:r w:rsidRPr="00677D76">
        <w:rPr>
          <w:rFonts w:asciiTheme="minorHAnsi" w:hAnsiTheme="minorHAnsi" w:cstheme="minorHAnsi"/>
        </w:rPr>
        <w:t>’.</w:t>
      </w:r>
    </w:p>
    <w:p w14:paraId="7BD3F2CB" w14:textId="77777777" w:rsidR="002B6B01" w:rsidRPr="00677D76" w:rsidRDefault="002B6B01" w:rsidP="002B6B01">
      <w:pPr>
        <w:rPr>
          <w:rFonts w:asciiTheme="minorHAnsi" w:hAnsiTheme="minorHAnsi" w:cstheme="minorHAnsi"/>
        </w:rPr>
      </w:pPr>
      <w:r w:rsidRPr="00677D76">
        <w:rPr>
          <w:rFonts w:asciiTheme="minorHAnsi" w:hAnsiTheme="minorHAnsi" w:cstheme="minorHAnsi"/>
        </w:rPr>
        <w:t>If a lockdown is declared:</w:t>
      </w:r>
    </w:p>
    <w:p w14:paraId="0D16507B" w14:textId="77777777" w:rsidR="002B6B01" w:rsidRPr="00677D76" w:rsidRDefault="002B6B01" w:rsidP="002B6B01">
      <w:pPr>
        <w:pStyle w:val="ListParagraph"/>
        <w:numPr>
          <w:ilvl w:val="0"/>
          <w:numId w:val="32"/>
        </w:numPr>
        <w:spacing w:after="160" w:line="259" w:lineRule="auto"/>
        <w:rPr>
          <w:rFonts w:asciiTheme="minorHAnsi" w:hAnsiTheme="minorHAnsi" w:cstheme="minorHAnsi"/>
        </w:rPr>
      </w:pPr>
      <w:r w:rsidRPr="00677D76">
        <w:rPr>
          <w:rFonts w:asciiTheme="minorHAnsi" w:hAnsiTheme="minorHAnsi" w:cstheme="minorHAnsi"/>
        </w:rPr>
        <w:t xml:space="preserve">HT or office staff will be advised to implement the lockdown by emergency services, other external agency or internal identification by a member of staff/parent. </w:t>
      </w:r>
    </w:p>
    <w:p w14:paraId="2C1A468B" w14:textId="77777777" w:rsidR="002B6B01" w:rsidRPr="00677D76" w:rsidRDefault="002B6B01" w:rsidP="002B6B01">
      <w:pPr>
        <w:pStyle w:val="ListParagraph"/>
        <w:numPr>
          <w:ilvl w:val="0"/>
          <w:numId w:val="32"/>
        </w:numPr>
        <w:spacing w:after="160" w:line="259" w:lineRule="auto"/>
        <w:rPr>
          <w:rFonts w:asciiTheme="minorHAnsi" w:hAnsiTheme="minorHAnsi" w:cstheme="minorHAnsi"/>
        </w:rPr>
      </w:pPr>
      <w:r w:rsidRPr="00677D76">
        <w:rPr>
          <w:rFonts w:asciiTheme="minorHAnsi" w:hAnsiTheme="minorHAnsi" w:cstheme="minorHAnsi"/>
        </w:rPr>
        <w:t xml:space="preserve">Staff will be advised by HT or office staff that it is in ‘lockdown’ by the sounding of their emergency pager devices. This will be used to identify as </w:t>
      </w:r>
      <w:proofErr w:type="gramStart"/>
      <w:r w:rsidRPr="00677D76">
        <w:rPr>
          <w:rFonts w:asciiTheme="minorHAnsi" w:hAnsiTheme="minorHAnsi" w:cstheme="minorHAnsi"/>
        </w:rPr>
        <w:t>an emergency situation</w:t>
      </w:r>
      <w:proofErr w:type="gramEnd"/>
      <w:r w:rsidRPr="00677D76">
        <w:rPr>
          <w:rFonts w:asciiTheme="minorHAnsi" w:hAnsiTheme="minorHAnsi" w:cstheme="minorHAnsi"/>
        </w:rPr>
        <w:t>.</w:t>
      </w:r>
    </w:p>
    <w:p w14:paraId="0710FD65" w14:textId="77777777" w:rsidR="002B6B01" w:rsidRPr="00677D76" w:rsidRDefault="002B6B01" w:rsidP="002B6B01">
      <w:pPr>
        <w:pStyle w:val="ListParagraph"/>
        <w:numPr>
          <w:ilvl w:val="0"/>
          <w:numId w:val="32"/>
        </w:numPr>
        <w:spacing w:after="160" w:line="259" w:lineRule="auto"/>
        <w:rPr>
          <w:rFonts w:asciiTheme="minorHAnsi" w:hAnsiTheme="minorHAnsi" w:cstheme="minorHAnsi"/>
        </w:rPr>
      </w:pPr>
      <w:r w:rsidRPr="00677D76">
        <w:rPr>
          <w:rFonts w:asciiTheme="minorHAnsi" w:hAnsiTheme="minorHAnsi" w:cstheme="minorHAnsi"/>
        </w:rPr>
        <w:t xml:space="preserve">External doors to the building (Front Door, Prep 2, Prep 1, Hall &amp; Back Entrance) to be locked and checked during site check. </w:t>
      </w:r>
    </w:p>
    <w:p w14:paraId="31D5B654" w14:textId="77777777" w:rsidR="002B6B01" w:rsidRPr="00677D76" w:rsidRDefault="002B6B01" w:rsidP="002B6B01">
      <w:pPr>
        <w:pStyle w:val="ListParagraph"/>
        <w:numPr>
          <w:ilvl w:val="0"/>
          <w:numId w:val="32"/>
        </w:numPr>
        <w:spacing w:after="160" w:line="259" w:lineRule="auto"/>
        <w:rPr>
          <w:rFonts w:asciiTheme="minorHAnsi" w:hAnsiTheme="minorHAnsi" w:cstheme="minorHAnsi"/>
        </w:rPr>
      </w:pPr>
      <w:proofErr w:type="gramStart"/>
      <w:r w:rsidRPr="00677D76">
        <w:rPr>
          <w:rFonts w:asciiTheme="minorHAnsi" w:hAnsiTheme="minorHAnsi" w:cstheme="minorHAnsi"/>
        </w:rPr>
        <w:t>In the event that</w:t>
      </w:r>
      <w:proofErr w:type="gramEnd"/>
      <w:r w:rsidRPr="00677D76">
        <w:rPr>
          <w:rFonts w:asciiTheme="minorHAnsi" w:hAnsiTheme="minorHAnsi" w:cstheme="minorHAnsi"/>
        </w:rPr>
        <w:t xml:space="preserve"> the emergency services did not contact the school, the school should contact emergency services to advise them of the situation.</w:t>
      </w:r>
    </w:p>
    <w:p w14:paraId="6EC0758D" w14:textId="77777777" w:rsidR="002B6B01" w:rsidRPr="00677D76" w:rsidRDefault="002B6B01" w:rsidP="002B6B01">
      <w:pPr>
        <w:pStyle w:val="ListParagraph"/>
        <w:numPr>
          <w:ilvl w:val="0"/>
          <w:numId w:val="32"/>
        </w:numPr>
        <w:spacing w:after="160" w:line="259" w:lineRule="auto"/>
        <w:rPr>
          <w:rFonts w:asciiTheme="minorHAnsi" w:hAnsiTheme="minorHAnsi" w:cstheme="minorHAnsi"/>
        </w:rPr>
      </w:pPr>
      <w:r w:rsidRPr="00677D76">
        <w:rPr>
          <w:rFonts w:asciiTheme="minorHAnsi" w:hAnsiTheme="minorHAnsi" w:cstheme="minorHAnsi"/>
        </w:rPr>
        <w:lastRenderedPageBreak/>
        <w:t>Office staff will notify and count pupils/staff on the ground floor of school.</w:t>
      </w:r>
    </w:p>
    <w:p w14:paraId="686A9589" w14:textId="77777777" w:rsidR="002B6B01" w:rsidRPr="00677D76" w:rsidRDefault="002B6B01" w:rsidP="002B6B01">
      <w:pPr>
        <w:pStyle w:val="ListParagraph"/>
        <w:numPr>
          <w:ilvl w:val="0"/>
          <w:numId w:val="32"/>
        </w:numPr>
        <w:spacing w:after="160" w:line="259" w:lineRule="auto"/>
        <w:rPr>
          <w:rFonts w:asciiTheme="minorHAnsi" w:hAnsiTheme="minorHAnsi" w:cstheme="minorHAnsi"/>
        </w:rPr>
      </w:pPr>
      <w:r w:rsidRPr="00677D76">
        <w:rPr>
          <w:rFonts w:asciiTheme="minorHAnsi" w:hAnsiTheme="minorHAnsi" w:cstheme="minorHAnsi"/>
        </w:rPr>
        <w:t>HT/DHT will notify and count pupils in the upper parts of the school building.</w:t>
      </w:r>
    </w:p>
    <w:p w14:paraId="5BF79796" w14:textId="77777777" w:rsidR="002B6B01" w:rsidRPr="00677D76" w:rsidRDefault="002B6B01" w:rsidP="002B6B01">
      <w:pPr>
        <w:pStyle w:val="ListParagraph"/>
        <w:numPr>
          <w:ilvl w:val="0"/>
          <w:numId w:val="32"/>
        </w:numPr>
        <w:spacing w:after="160" w:line="259" w:lineRule="auto"/>
        <w:rPr>
          <w:rFonts w:asciiTheme="minorHAnsi" w:hAnsiTheme="minorHAnsi" w:cstheme="minorHAnsi"/>
        </w:rPr>
      </w:pPr>
      <w:r w:rsidRPr="00677D76">
        <w:rPr>
          <w:rFonts w:asciiTheme="minorHAnsi" w:hAnsiTheme="minorHAnsi" w:cstheme="minorHAnsi"/>
        </w:rPr>
        <w:t>Deputy Manager will conduct a site and perimeter check of gates and external entrances.</w:t>
      </w:r>
    </w:p>
    <w:p w14:paraId="447F4822" w14:textId="77777777" w:rsidR="002B6B01" w:rsidRPr="00677D76" w:rsidRDefault="002B6B01" w:rsidP="002B6B01">
      <w:pPr>
        <w:pStyle w:val="ListParagraph"/>
        <w:numPr>
          <w:ilvl w:val="0"/>
          <w:numId w:val="32"/>
        </w:numPr>
        <w:spacing w:after="160" w:line="259" w:lineRule="auto"/>
        <w:rPr>
          <w:rFonts w:asciiTheme="minorHAnsi" w:hAnsiTheme="minorHAnsi" w:cstheme="minorHAnsi"/>
        </w:rPr>
      </w:pPr>
      <w:r w:rsidRPr="00677D76">
        <w:rPr>
          <w:rFonts w:asciiTheme="minorHAnsi" w:hAnsiTheme="minorHAnsi" w:cstheme="minorHAnsi"/>
        </w:rPr>
        <w:t>Staff to complete headcount of classes as soon as possible and notify HT/Office if a child is missing via Class Charts. If a child is missing the school will follow the Missing Child Policy.</w:t>
      </w:r>
    </w:p>
    <w:p w14:paraId="61FF16BE" w14:textId="77777777" w:rsidR="002B6B01" w:rsidRPr="00677D76" w:rsidRDefault="002B6B01" w:rsidP="002B6B01">
      <w:pPr>
        <w:pStyle w:val="ListParagraph"/>
        <w:numPr>
          <w:ilvl w:val="0"/>
          <w:numId w:val="32"/>
        </w:numPr>
        <w:spacing w:after="160" w:line="259" w:lineRule="auto"/>
        <w:rPr>
          <w:rFonts w:asciiTheme="minorHAnsi" w:hAnsiTheme="minorHAnsi" w:cstheme="minorHAnsi"/>
        </w:rPr>
      </w:pPr>
      <w:r w:rsidRPr="00677D76">
        <w:rPr>
          <w:rFonts w:asciiTheme="minorHAnsi" w:hAnsiTheme="minorHAnsi" w:cstheme="minorHAnsi"/>
        </w:rPr>
        <w:t>All staff will remain in classrooms, keeping children calm and away from the windows.</w:t>
      </w:r>
    </w:p>
    <w:p w14:paraId="1218616D" w14:textId="77777777" w:rsidR="002B6B01" w:rsidRPr="00677D76" w:rsidRDefault="002B6B01" w:rsidP="002B6B01">
      <w:pPr>
        <w:pStyle w:val="ListParagraph"/>
        <w:numPr>
          <w:ilvl w:val="0"/>
          <w:numId w:val="32"/>
        </w:numPr>
        <w:spacing w:after="160" w:line="259" w:lineRule="auto"/>
        <w:rPr>
          <w:rFonts w:asciiTheme="minorHAnsi" w:hAnsiTheme="minorHAnsi" w:cstheme="minorHAnsi"/>
        </w:rPr>
      </w:pPr>
      <w:r w:rsidRPr="00677D76">
        <w:rPr>
          <w:rFonts w:asciiTheme="minorHAnsi" w:hAnsiTheme="minorHAnsi" w:cstheme="minorHAnsi"/>
        </w:rPr>
        <w:t xml:space="preserve">All children in external PE lessons will be advised to return to the school building by the main entrance way. </w:t>
      </w:r>
    </w:p>
    <w:p w14:paraId="4C5E4360" w14:textId="77777777" w:rsidR="002B6B01" w:rsidRPr="00677D76" w:rsidRDefault="002B6B01" w:rsidP="002B6B01">
      <w:pPr>
        <w:pStyle w:val="ListParagraph"/>
        <w:numPr>
          <w:ilvl w:val="0"/>
          <w:numId w:val="32"/>
        </w:numPr>
        <w:spacing w:after="160" w:line="259" w:lineRule="auto"/>
        <w:rPr>
          <w:rFonts w:asciiTheme="minorHAnsi" w:hAnsiTheme="minorHAnsi" w:cstheme="minorHAnsi"/>
        </w:rPr>
      </w:pPr>
      <w:r w:rsidRPr="00677D76">
        <w:rPr>
          <w:rFonts w:asciiTheme="minorHAnsi" w:hAnsiTheme="minorHAnsi" w:cstheme="minorHAnsi"/>
        </w:rPr>
        <w:t xml:space="preserve">The office staff will contact any groups of staff and pupils who are off-site at the time of the lockdown (e.g. trips, off-site sport or fixtures) and advise the not to return to school until the ‘all clear’ message has been given. </w:t>
      </w:r>
    </w:p>
    <w:p w14:paraId="574B9D3B" w14:textId="77777777" w:rsidR="002B6B01" w:rsidRPr="00677D76" w:rsidRDefault="002B6B01" w:rsidP="002B6B01">
      <w:pPr>
        <w:rPr>
          <w:rFonts w:asciiTheme="minorHAnsi" w:hAnsiTheme="minorHAnsi" w:cstheme="minorHAnsi"/>
        </w:rPr>
      </w:pPr>
      <w:r w:rsidRPr="00677D76">
        <w:rPr>
          <w:rFonts w:asciiTheme="minorHAnsi" w:hAnsiTheme="minorHAnsi" w:cstheme="minorHAnsi"/>
        </w:rPr>
        <w:t>Follow the CLOSE procedure:</w:t>
      </w:r>
    </w:p>
    <w:p w14:paraId="0ADBB4BB" w14:textId="77777777" w:rsidR="002B6B01" w:rsidRPr="00677D76" w:rsidRDefault="002B6B01" w:rsidP="002B6B01">
      <w:pPr>
        <w:pStyle w:val="ListParagraph"/>
        <w:numPr>
          <w:ilvl w:val="0"/>
          <w:numId w:val="33"/>
        </w:numPr>
        <w:spacing w:after="160" w:line="259" w:lineRule="auto"/>
        <w:rPr>
          <w:rFonts w:asciiTheme="minorHAnsi" w:hAnsiTheme="minorHAnsi" w:cstheme="minorHAnsi"/>
        </w:rPr>
      </w:pPr>
      <w:r w:rsidRPr="00677D76">
        <w:rPr>
          <w:rFonts w:asciiTheme="minorHAnsi" w:hAnsiTheme="minorHAnsi" w:cstheme="minorHAnsi"/>
        </w:rPr>
        <w:t>Close all windows, blinds and doors</w:t>
      </w:r>
    </w:p>
    <w:p w14:paraId="29B12AAC" w14:textId="77777777" w:rsidR="002B6B01" w:rsidRPr="00677D76" w:rsidRDefault="002B6B01" w:rsidP="002B6B01">
      <w:pPr>
        <w:pStyle w:val="ListParagraph"/>
        <w:numPr>
          <w:ilvl w:val="0"/>
          <w:numId w:val="33"/>
        </w:numPr>
        <w:spacing w:after="160" w:line="259" w:lineRule="auto"/>
        <w:rPr>
          <w:rFonts w:asciiTheme="minorHAnsi" w:hAnsiTheme="minorHAnsi" w:cstheme="minorHAnsi"/>
        </w:rPr>
      </w:pPr>
      <w:r w:rsidRPr="00677D76">
        <w:rPr>
          <w:rFonts w:asciiTheme="minorHAnsi" w:hAnsiTheme="minorHAnsi" w:cstheme="minorHAnsi"/>
        </w:rPr>
        <w:t>Lock up</w:t>
      </w:r>
    </w:p>
    <w:p w14:paraId="0CBEDFEE" w14:textId="77777777" w:rsidR="002B6B01" w:rsidRPr="00677D76" w:rsidRDefault="002B6B01" w:rsidP="002B6B01">
      <w:pPr>
        <w:pStyle w:val="ListParagraph"/>
        <w:numPr>
          <w:ilvl w:val="0"/>
          <w:numId w:val="33"/>
        </w:numPr>
        <w:spacing w:after="160" w:line="259" w:lineRule="auto"/>
        <w:rPr>
          <w:rFonts w:asciiTheme="minorHAnsi" w:hAnsiTheme="minorHAnsi" w:cstheme="minorHAnsi"/>
        </w:rPr>
      </w:pPr>
      <w:r w:rsidRPr="00677D76">
        <w:rPr>
          <w:rFonts w:asciiTheme="minorHAnsi" w:hAnsiTheme="minorHAnsi" w:cstheme="minorHAnsi"/>
        </w:rPr>
        <w:t>Out of sight; minimise movement</w:t>
      </w:r>
    </w:p>
    <w:p w14:paraId="11A15FF7" w14:textId="77777777" w:rsidR="002B6B01" w:rsidRPr="00677D76" w:rsidRDefault="002B6B01" w:rsidP="002B6B01">
      <w:pPr>
        <w:pStyle w:val="ListParagraph"/>
        <w:numPr>
          <w:ilvl w:val="0"/>
          <w:numId w:val="33"/>
        </w:numPr>
        <w:spacing w:after="160" w:line="259" w:lineRule="auto"/>
        <w:rPr>
          <w:rFonts w:asciiTheme="minorHAnsi" w:hAnsiTheme="minorHAnsi" w:cstheme="minorHAnsi"/>
        </w:rPr>
      </w:pPr>
      <w:r w:rsidRPr="00677D76">
        <w:rPr>
          <w:rFonts w:asciiTheme="minorHAnsi" w:hAnsiTheme="minorHAnsi" w:cstheme="minorHAnsi"/>
        </w:rPr>
        <w:t>Stay silent and avoid drawing attention</w:t>
      </w:r>
    </w:p>
    <w:p w14:paraId="76EB4A8A" w14:textId="77777777" w:rsidR="002B6B01" w:rsidRPr="00677D76" w:rsidRDefault="002B6B01" w:rsidP="002B6B01">
      <w:pPr>
        <w:pStyle w:val="ListParagraph"/>
        <w:numPr>
          <w:ilvl w:val="0"/>
          <w:numId w:val="33"/>
        </w:numPr>
        <w:spacing w:after="160" w:line="259" w:lineRule="auto"/>
        <w:rPr>
          <w:rFonts w:asciiTheme="minorHAnsi" w:hAnsiTheme="minorHAnsi" w:cstheme="minorHAnsi"/>
        </w:rPr>
      </w:pPr>
      <w:r w:rsidRPr="00677D76">
        <w:rPr>
          <w:rFonts w:asciiTheme="minorHAnsi" w:hAnsiTheme="minorHAnsi" w:cstheme="minorHAnsi"/>
        </w:rPr>
        <w:t>Endure; be aware you may be in lockdown for some time</w:t>
      </w:r>
    </w:p>
    <w:p w14:paraId="3B9778BC" w14:textId="77777777" w:rsidR="002B6B01" w:rsidRPr="00677D76" w:rsidRDefault="002B6B01" w:rsidP="002B6B01">
      <w:pPr>
        <w:rPr>
          <w:rFonts w:asciiTheme="minorHAnsi" w:hAnsiTheme="minorHAnsi" w:cstheme="minorHAnsi"/>
        </w:rPr>
      </w:pPr>
    </w:p>
    <w:p w14:paraId="3CFF8DA7" w14:textId="77777777" w:rsidR="002B6B01" w:rsidRPr="00677D76" w:rsidRDefault="002B6B01" w:rsidP="002B6B01">
      <w:pPr>
        <w:rPr>
          <w:rFonts w:asciiTheme="minorHAnsi" w:hAnsiTheme="minorHAnsi" w:cstheme="minorHAnsi"/>
        </w:rPr>
      </w:pPr>
      <w:r w:rsidRPr="00677D76">
        <w:rPr>
          <w:rFonts w:asciiTheme="minorHAnsi" w:hAnsiTheme="minorHAnsi" w:cstheme="minorHAnsi"/>
        </w:rPr>
        <w:t>The lockdown will proceed in the following priority, if safe to do so:</w:t>
      </w:r>
    </w:p>
    <w:p w14:paraId="32EA12D7" w14:textId="77777777" w:rsidR="002B6B01" w:rsidRPr="00677D76" w:rsidRDefault="002B6B01" w:rsidP="002B6B01">
      <w:pPr>
        <w:pStyle w:val="ListParagraph"/>
        <w:numPr>
          <w:ilvl w:val="0"/>
          <w:numId w:val="34"/>
        </w:numPr>
        <w:spacing w:after="160" w:line="259" w:lineRule="auto"/>
        <w:rPr>
          <w:rFonts w:asciiTheme="minorHAnsi" w:hAnsiTheme="minorHAnsi" w:cstheme="minorHAnsi"/>
        </w:rPr>
      </w:pPr>
      <w:r w:rsidRPr="00677D76">
        <w:rPr>
          <w:rFonts w:asciiTheme="minorHAnsi" w:hAnsiTheme="minorHAnsi" w:cstheme="minorHAnsi"/>
        </w:rPr>
        <w:t xml:space="preserve">The external gates will be closed and locked ensuring no one can enter or leave the premises. </w:t>
      </w:r>
    </w:p>
    <w:p w14:paraId="58E18D68" w14:textId="77777777" w:rsidR="002B6B01" w:rsidRPr="00677D76" w:rsidRDefault="002B6B01" w:rsidP="002B6B01">
      <w:pPr>
        <w:pStyle w:val="ListParagraph"/>
        <w:numPr>
          <w:ilvl w:val="0"/>
          <w:numId w:val="34"/>
        </w:numPr>
        <w:spacing w:after="160" w:line="259" w:lineRule="auto"/>
        <w:rPr>
          <w:rFonts w:asciiTheme="minorHAnsi" w:hAnsiTheme="minorHAnsi" w:cstheme="minorHAnsi"/>
        </w:rPr>
      </w:pPr>
      <w:r w:rsidRPr="00677D76">
        <w:rPr>
          <w:rFonts w:asciiTheme="minorHAnsi" w:hAnsiTheme="minorHAnsi" w:cstheme="minorHAnsi"/>
        </w:rPr>
        <w:t>The school will then be locked, starting with main entrances.</w:t>
      </w:r>
    </w:p>
    <w:p w14:paraId="5FFABDAC" w14:textId="77777777" w:rsidR="002B6B01" w:rsidRPr="00677D76" w:rsidRDefault="002B6B01" w:rsidP="002B6B01">
      <w:pPr>
        <w:pStyle w:val="ListParagraph"/>
        <w:numPr>
          <w:ilvl w:val="0"/>
          <w:numId w:val="34"/>
        </w:numPr>
        <w:spacing w:after="160" w:line="259" w:lineRule="auto"/>
        <w:rPr>
          <w:rFonts w:asciiTheme="minorHAnsi" w:hAnsiTheme="minorHAnsi" w:cstheme="minorHAnsi"/>
        </w:rPr>
      </w:pPr>
      <w:r w:rsidRPr="00677D76">
        <w:rPr>
          <w:rFonts w:asciiTheme="minorHAnsi" w:hAnsiTheme="minorHAnsi" w:cstheme="minorHAnsi"/>
        </w:rPr>
        <w:t>Lockdown/</w:t>
      </w:r>
      <w:proofErr w:type="gramStart"/>
      <w:r w:rsidRPr="00677D76">
        <w:rPr>
          <w:rFonts w:asciiTheme="minorHAnsi" w:hAnsiTheme="minorHAnsi" w:cstheme="minorHAnsi"/>
        </w:rPr>
        <w:t>emergency situation</w:t>
      </w:r>
      <w:proofErr w:type="gramEnd"/>
      <w:r w:rsidRPr="00677D76">
        <w:rPr>
          <w:rFonts w:asciiTheme="minorHAnsi" w:hAnsiTheme="minorHAnsi" w:cstheme="minorHAnsi"/>
        </w:rPr>
        <w:t xml:space="preserve"> will be declared by the emergency pager devices as outline above. </w:t>
      </w:r>
    </w:p>
    <w:p w14:paraId="314B6918" w14:textId="77777777" w:rsidR="002B6B01" w:rsidRPr="00677D76" w:rsidRDefault="002B6B01" w:rsidP="002B6B01">
      <w:pPr>
        <w:rPr>
          <w:rFonts w:asciiTheme="minorHAnsi" w:hAnsiTheme="minorHAnsi" w:cstheme="minorHAnsi"/>
          <w:b/>
          <w:bCs/>
          <w:u w:val="single"/>
        </w:rPr>
      </w:pPr>
      <w:r w:rsidRPr="00677D76">
        <w:rPr>
          <w:rFonts w:asciiTheme="minorHAnsi" w:hAnsiTheme="minorHAnsi" w:cstheme="minorHAnsi"/>
          <w:b/>
          <w:bCs/>
          <w:u w:val="single"/>
        </w:rPr>
        <w:t>Monitoring the Site Entrances:</w:t>
      </w:r>
    </w:p>
    <w:p w14:paraId="350B8FFE" w14:textId="77777777" w:rsidR="002B6B01" w:rsidRPr="00677D76" w:rsidRDefault="002B6B01" w:rsidP="002B6B01">
      <w:pPr>
        <w:rPr>
          <w:rFonts w:asciiTheme="minorHAnsi" w:hAnsiTheme="minorHAnsi" w:cstheme="minorHAnsi"/>
        </w:rPr>
      </w:pPr>
      <w:r w:rsidRPr="00677D76">
        <w:rPr>
          <w:rFonts w:asciiTheme="minorHAnsi" w:hAnsiTheme="minorHAnsi" w:cstheme="minorHAnsi"/>
        </w:rPr>
        <w:t xml:space="preserve">Once the site is secured, staff should return to the building and monitor entrances discreetly from side windows. Staff should only open gates when visual confirmation of the presence of the Emergency Services can be confirmed or we are informed externally that the threat has passed. Please refer to the school critical incident policy which outlines greater detail to managing and handling events in </w:t>
      </w:r>
      <w:proofErr w:type="gramStart"/>
      <w:r w:rsidRPr="00677D76">
        <w:rPr>
          <w:rFonts w:asciiTheme="minorHAnsi" w:hAnsiTheme="minorHAnsi" w:cstheme="minorHAnsi"/>
        </w:rPr>
        <w:t>an emergency situation</w:t>
      </w:r>
      <w:proofErr w:type="gramEnd"/>
      <w:r w:rsidRPr="00677D76">
        <w:rPr>
          <w:rFonts w:asciiTheme="minorHAnsi" w:hAnsiTheme="minorHAnsi" w:cstheme="minorHAnsi"/>
        </w:rPr>
        <w:t>.</w:t>
      </w:r>
    </w:p>
    <w:p w14:paraId="179FC7B0" w14:textId="77777777" w:rsidR="002B6B01" w:rsidRPr="00677D76" w:rsidRDefault="002B6B01" w:rsidP="002B6B01">
      <w:pPr>
        <w:rPr>
          <w:rFonts w:asciiTheme="minorHAnsi" w:hAnsiTheme="minorHAnsi" w:cstheme="minorHAnsi"/>
        </w:rPr>
      </w:pPr>
      <w:r w:rsidRPr="00677D76">
        <w:rPr>
          <w:rFonts w:asciiTheme="minorHAnsi" w:hAnsiTheme="minorHAnsi" w:cstheme="minorHAnsi"/>
        </w:rPr>
        <w:t xml:space="preserve">Parents will be informed through an electronic message sent </w:t>
      </w:r>
      <w:proofErr w:type="gramStart"/>
      <w:r w:rsidRPr="00677D76">
        <w:rPr>
          <w:rFonts w:asciiTheme="minorHAnsi" w:hAnsiTheme="minorHAnsi" w:cstheme="minorHAnsi"/>
        </w:rPr>
        <w:t>our</w:t>
      </w:r>
      <w:proofErr w:type="gramEnd"/>
      <w:r w:rsidRPr="00677D76">
        <w:rPr>
          <w:rFonts w:asciiTheme="minorHAnsi" w:hAnsiTheme="minorHAnsi" w:cstheme="minorHAnsi"/>
        </w:rPr>
        <w:t xml:space="preserve"> via Class Charts &amp; E-mail:</w:t>
      </w:r>
    </w:p>
    <w:p w14:paraId="67BC5831" w14:textId="77777777" w:rsidR="002B6B01" w:rsidRPr="00677D76" w:rsidRDefault="002B6B01" w:rsidP="002B6B01">
      <w:pPr>
        <w:contextualSpacing/>
        <w:rPr>
          <w:rFonts w:asciiTheme="minorHAnsi" w:hAnsiTheme="minorHAnsi" w:cstheme="minorHAnsi"/>
          <w:i/>
          <w:iCs/>
        </w:rPr>
      </w:pPr>
      <w:r w:rsidRPr="00677D76">
        <w:rPr>
          <w:rFonts w:asciiTheme="minorHAnsi" w:hAnsiTheme="minorHAnsi" w:cstheme="minorHAnsi"/>
          <w:i/>
          <w:iCs/>
        </w:rPr>
        <w:t>School is in a lockdown situation due to ………………………………</w:t>
      </w:r>
      <w:proofErr w:type="gramStart"/>
      <w:r w:rsidRPr="00677D76">
        <w:rPr>
          <w:rFonts w:asciiTheme="minorHAnsi" w:hAnsiTheme="minorHAnsi" w:cstheme="minorHAnsi"/>
          <w:i/>
          <w:iCs/>
        </w:rPr>
        <w:t>…..</w:t>
      </w:r>
      <w:proofErr w:type="gramEnd"/>
    </w:p>
    <w:p w14:paraId="3F9044EA" w14:textId="77777777" w:rsidR="002B6B01" w:rsidRPr="00677D76" w:rsidRDefault="002B6B01" w:rsidP="002B6B01">
      <w:pPr>
        <w:contextualSpacing/>
        <w:rPr>
          <w:rFonts w:asciiTheme="minorHAnsi" w:hAnsiTheme="minorHAnsi" w:cstheme="minorHAnsi"/>
          <w:i/>
          <w:iCs/>
        </w:rPr>
      </w:pPr>
      <w:r w:rsidRPr="00677D76">
        <w:rPr>
          <w:rFonts w:asciiTheme="minorHAnsi" w:hAnsiTheme="minorHAnsi" w:cstheme="minorHAnsi"/>
          <w:i/>
          <w:iCs/>
        </w:rPr>
        <w:t xml:space="preserve">The emergency </w:t>
      </w:r>
      <w:proofErr w:type="spellStart"/>
      <w:r w:rsidRPr="00677D76">
        <w:rPr>
          <w:rFonts w:asciiTheme="minorHAnsi" w:hAnsiTheme="minorHAnsi" w:cstheme="minorHAnsi"/>
          <w:i/>
          <w:iCs/>
        </w:rPr>
        <w:t>servies</w:t>
      </w:r>
      <w:proofErr w:type="spellEnd"/>
      <w:r w:rsidRPr="00677D76">
        <w:rPr>
          <w:rFonts w:asciiTheme="minorHAnsi" w:hAnsiTheme="minorHAnsi" w:cstheme="minorHAnsi"/>
          <w:i/>
          <w:iCs/>
        </w:rPr>
        <w:t xml:space="preserve"> are aware of the situation and are working with the school. All external doors are locked; nobody is allowed in or out of the building. Please do not collect your child or come to the school until you receive the ‘all clear’ message.</w:t>
      </w:r>
    </w:p>
    <w:p w14:paraId="1CB09B2E" w14:textId="77777777" w:rsidR="002B6B01" w:rsidRPr="00677D76" w:rsidRDefault="002B6B01" w:rsidP="002B6B01">
      <w:pPr>
        <w:contextualSpacing/>
        <w:rPr>
          <w:rFonts w:asciiTheme="minorHAnsi" w:hAnsiTheme="minorHAnsi" w:cstheme="minorHAnsi"/>
          <w:i/>
          <w:iCs/>
        </w:rPr>
      </w:pPr>
      <w:r w:rsidRPr="00677D76">
        <w:rPr>
          <w:rFonts w:asciiTheme="minorHAnsi" w:hAnsiTheme="minorHAnsi" w:cstheme="minorHAnsi"/>
          <w:i/>
          <w:iCs/>
        </w:rPr>
        <w:t>Thank you</w:t>
      </w:r>
    </w:p>
    <w:p w14:paraId="3E3DE2D7" w14:textId="77777777" w:rsidR="002B6B01" w:rsidRPr="00677D76" w:rsidRDefault="002B6B01" w:rsidP="002B6B01">
      <w:pPr>
        <w:contextualSpacing/>
        <w:rPr>
          <w:rFonts w:asciiTheme="minorHAnsi" w:hAnsiTheme="minorHAnsi" w:cstheme="minorHAnsi"/>
        </w:rPr>
      </w:pPr>
    </w:p>
    <w:p w14:paraId="6734359C" w14:textId="77777777" w:rsidR="002B6B01" w:rsidRPr="00677D76" w:rsidRDefault="002B6B01" w:rsidP="002B6B01">
      <w:pPr>
        <w:contextualSpacing/>
        <w:rPr>
          <w:rFonts w:asciiTheme="minorHAnsi" w:hAnsiTheme="minorHAnsi" w:cstheme="minorHAnsi"/>
          <w:b/>
          <w:bCs/>
          <w:u w:val="single"/>
        </w:rPr>
      </w:pPr>
      <w:r w:rsidRPr="00677D76">
        <w:rPr>
          <w:rFonts w:asciiTheme="minorHAnsi" w:hAnsiTheme="minorHAnsi" w:cstheme="minorHAnsi"/>
          <w:b/>
          <w:bCs/>
          <w:u w:val="single"/>
        </w:rPr>
        <w:t>Potential Local Threats to Consider:</w:t>
      </w:r>
    </w:p>
    <w:p w14:paraId="58F983E7" w14:textId="77777777" w:rsidR="002B6B01" w:rsidRPr="00677D76" w:rsidRDefault="002B6B01" w:rsidP="002B6B01">
      <w:pPr>
        <w:contextualSpacing/>
        <w:rPr>
          <w:rFonts w:asciiTheme="minorHAnsi" w:hAnsiTheme="minorHAnsi" w:cstheme="minorHAnsi"/>
        </w:rPr>
      </w:pPr>
    </w:p>
    <w:p w14:paraId="774613C6" w14:textId="77777777" w:rsidR="002B6B01" w:rsidRPr="00677D76" w:rsidRDefault="002B6B01" w:rsidP="002B6B01">
      <w:pPr>
        <w:contextualSpacing/>
        <w:rPr>
          <w:rFonts w:asciiTheme="minorHAnsi" w:hAnsiTheme="minorHAnsi" w:cstheme="minorHAnsi"/>
        </w:rPr>
      </w:pPr>
      <w:r w:rsidRPr="00677D76">
        <w:rPr>
          <w:rFonts w:asciiTheme="minorHAnsi" w:hAnsiTheme="minorHAnsi" w:cstheme="minorHAnsi"/>
        </w:rPr>
        <w:t>In the Summer of 2017, the MEN Arena was targeted by terrorists and so a review of other potential local targets has been considered by the school and include;</w:t>
      </w:r>
    </w:p>
    <w:p w14:paraId="5671917C" w14:textId="77777777" w:rsidR="002B6B01" w:rsidRPr="00677D76" w:rsidRDefault="002B6B01" w:rsidP="002B6B01">
      <w:pPr>
        <w:pStyle w:val="ListParagraph"/>
        <w:numPr>
          <w:ilvl w:val="0"/>
          <w:numId w:val="35"/>
        </w:numPr>
        <w:spacing w:after="160"/>
        <w:rPr>
          <w:rFonts w:asciiTheme="minorHAnsi" w:hAnsiTheme="minorHAnsi" w:cstheme="minorHAnsi"/>
        </w:rPr>
      </w:pPr>
      <w:r w:rsidRPr="00677D76">
        <w:rPr>
          <w:rFonts w:asciiTheme="minorHAnsi" w:hAnsiTheme="minorHAnsi" w:cstheme="minorHAnsi"/>
        </w:rPr>
        <w:t>The Trafford Centre and/or M60 Motorway</w:t>
      </w:r>
    </w:p>
    <w:p w14:paraId="5DE713F1" w14:textId="77777777" w:rsidR="002B6B01" w:rsidRPr="00677D76" w:rsidRDefault="002B6B01" w:rsidP="002B6B01">
      <w:pPr>
        <w:pStyle w:val="ListParagraph"/>
        <w:numPr>
          <w:ilvl w:val="0"/>
          <w:numId w:val="35"/>
        </w:numPr>
        <w:spacing w:after="160"/>
        <w:rPr>
          <w:rFonts w:asciiTheme="minorHAnsi" w:hAnsiTheme="minorHAnsi" w:cstheme="minorHAnsi"/>
        </w:rPr>
      </w:pPr>
      <w:r w:rsidRPr="00677D76">
        <w:rPr>
          <w:rFonts w:asciiTheme="minorHAnsi" w:hAnsiTheme="minorHAnsi" w:cstheme="minorHAnsi"/>
        </w:rPr>
        <w:t>Old Trafford Football Ground</w:t>
      </w:r>
    </w:p>
    <w:p w14:paraId="04F4F2D9" w14:textId="77777777" w:rsidR="002B6B01" w:rsidRPr="00677D76" w:rsidRDefault="002B6B01" w:rsidP="002B6B01">
      <w:pPr>
        <w:pStyle w:val="ListParagraph"/>
        <w:numPr>
          <w:ilvl w:val="0"/>
          <w:numId w:val="35"/>
        </w:numPr>
        <w:spacing w:after="160"/>
        <w:rPr>
          <w:rFonts w:asciiTheme="minorHAnsi" w:hAnsiTheme="minorHAnsi" w:cstheme="minorHAnsi"/>
        </w:rPr>
      </w:pPr>
      <w:r w:rsidRPr="00677D76">
        <w:rPr>
          <w:rFonts w:asciiTheme="minorHAnsi" w:hAnsiTheme="minorHAnsi" w:cstheme="minorHAnsi"/>
        </w:rPr>
        <w:t>Manchester Airport</w:t>
      </w:r>
    </w:p>
    <w:p w14:paraId="441530B2" w14:textId="77777777" w:rsidR="002B6B01" w:rsidRPr="00677D76" w:rsidRDefault="002B6B01" w:rsidP="002B6B01">
      <w:pPr>
        <w:pStyle w:val="ListParagraph"/>
        <w:numPr>
          <w:ilvl w:val="0"/>
          <w:numId w:val="35"/>
        </w:numPr>
        <w:spacing w:after="160"/>
        <w:rPr>
          <w:rFonts w:asciiTheme="minorHAnsi" w:hAnsiTheme="minorHAnsi" w:cstheme="minorHAnsi"/>
        </w:rPr>
      </w:pPr>
      <w:r w:rsidRPr="00677D76">
        <w:rPr>
          <w:rFonts w:asciiTheme="minorHAnsi" w:hAnsiTheme="minorHAnsi" w:cstheme="minorHAnsi"/>
        </w:rPr>
        <w:t>Media City/Salford Quays</w:t>
      </w:r>
    </w:p>
    <w:p w14:paraId="7BF9E98A" w14:textId="77777777" w:rsidR="002B6B01" w:rsidRPr="00677D76" w:rsidRDefault="002B6B01" w:rsidP="002B6B01">
      <w:pPr>
        <w:pStyle w:val="ListParagraph"/>
        <w:numPr>
          <w:ilvl w:val="0"/>
          <w:numId w:val="35"/>
        </w:numPr>
        <w:spacing w:after="160"/>
        <w:rPr>
          <w:rFonts w:asciiTheme="minorHAnsi" w:hAnsiTheme="minorHAnsi" w:cstheme="minorHAnsi"/>
        </w:rPr>
      </w:pPr>
      <w:r w:rsidRPr="00677D76">
        <w:rPr>
          <w:rFonts w:asciiTheme="minorHAnsi" w:hAnsiTheme="minorHAnsi" w:cstheme="minorHAnsi"/>
        </w:rPr>
        <w:t>MEN Arena</w:t>
      </w:r>
    </w:p>
    <w:p w14:paraId="3D813AE9" w14:textId="77777777" w:rsidR="002B6B01" w:rsidRPr="00677D76" w:rsidRDefault="002B6B01" w:rsidP="002B6B01">
      <w:pPr>
        <w:pStyle w:val="ListParagraph"/>
        <w:numPr>
          <w:ilvl w:val="0"/>
          <w:numId w:val="35"/>
        </w:numPr>
        <w:spacing w:after="160"/>
        <w:rPr>
          <w:rFonts w:asciiTheme="minorHAnsi" w:hAnsiTheme="minorHAnsi" w:cstheme="minorHAnsi"/>
        </w:rPr>
      </w:pPr>
      <w:r w:rsidRPr="00677D76">
        <w:rPr>
          <w:rFonts w:asciiTheme="minorHAnsi" w:hAnsiTheme="minorHAnsi" w:cstheme="minorHAnsi"/>
        </w:rPr>
        <w:t xml:space="preserve">Salford Royal Hospital </w:t>
      </w:r>
    </w:p>
    <w:p w14:paraId="21BDC627" w14:textId="77777777" w:rsidR="002B6B01" w:rsidRPr="00677D76" w:rsidRDefault="002B6B01" w:rsidP="002B6B01">
      <w:pPr>
        <w:rPr>
          <w:rFonts w:asciiTheme="minorHAnsi" w:hAnsiTheme="minorHAnsi" w:cstheme="minorHAnsi"/>
        </w:rPr>
      </w:pPr>
    </w:p>
    <w:p w14:paraId="086780EA" w14:textId="77777777" w:rsidR="002B6B01" w:rsidRPr="00677D76" w:rsidRDefault="002B6B01" w:rsidP="002B6B01">
      <w:pPr>
        <w:rPr>
          <w:rFonts w:asciiTheme="minorHAnsi" w:hAnsiTheme="minorHAnsi" w:cstheme="minorHAnsi"/>
          <w:b/>
          <w:bCs/>
          <w:u w:val="single"/>
        </w:rPr>
      </w:pPr>
      <w:r w:rsidRPr="00677D76">
        <w:rPr>
          <w:rFonts w:asciiTheme="minorHAnsi" w:hAnsiTheme="minorHAnsi" w:cstheme="minorHAnsi"/>
          <w:b/>
          <w:bCs/>
          <w:u w:val="single"/>
        </w:rPr>
        <w:t>Rehearsal</w:t>
      </w:r>
    </w:p>
    <w:p w14:paraId="05C95413" w14:textId="77777777" w:rsidR="002B6B01" w:rsidRDefault="002B6B01" w:rsidP="002B6B01">
      <w:pPr>
        <w:rPr>
          <w:rFonts w:asciiTheme="minorHAnsi" w:hAnsiTheme="minorHAnsi" w:cstheme="minorHAnsi"/>
        </w:rPr>
      </w:pPr>
      <w:r w:rsidRPr="00677D76">
        <w:rPr>
          <w:rFonts w:asciiTheme="minorHAnsi" w:hAnsiTheme="minorHAnsi" w:cstheme="minorHAnsi"/>
        </w:rPr>
        <w:t xml:space="preserve">The school will undertake a periodic rehearsal of lockdown procedures. This may take place on a staff training day, </w:t>
      </w:r>
      <w:proofErr w:type="gramStart"/>
      <w:r w:rsidRPr="00677D76">
        <w:rPr>
          <w:rFonts w:asciiTheme="minorHAnsi" w:hAnsiTheme="minorHAnsi" w:cstheme="minorHAnsi"/>
        </w:rPr>
        <w:t>in order to</w:t>
      </w:r>
      <w:proofErr w:type="gramEnd"/>
      <w:r w:rsidRPr="00677D76">
        <w:rPr>
          <w:rFonts w:asciiTheme="minorHAnsi" w:hAnsiTheme="minorHAnsi" w:cstheme="minorHAnsi"/>
        </w:rPr>
        <w:t xml:space="preserve"> minimise any stress or anxiety caused to the pupils.</w:t>
      </w:r>
    </w:p>
    <w:p w14:paraId="295B4957" w14:textId="77777777" w:rsidR="007A483B" w:rsidRPr="00677D76" w:rsidRDefault="007A483B" w:rsidP="002B6B01">
      <w:pPr>
        <w:rPr>
          <w:rFonts w:asciiTheme="minorHAnsi" w:hAnsiTheme="minorHAnsi" w:cstheme="minorHAnsi"/>
        </w:rPr>
      </w:pPr>
    </w:p>
    <w:p w14:paraId="17AAFFD2" w14:textId="77777777" w:rsidR="002B6B01" w:rsidRPr="00677D76" w:rsidRDefault="002B6B01" w:rsidP="002B6B01">
      <w:pPr>
        <w:rPr>
          <w:rFonts w:asciiTheme="minorHAnsi" w:hAnsiTheme="minorHAnsi" w:cstheme="minorHAnsi"/>
          <w:b/>
          <w:bCs/>
          <w:u w:val="single"/>
        </w:rPr>
      </w:pPr>
      <w:r w:rsidRPr="00677D76">
        <w:rPr>
          <w:rFonts w:asciiTheme="minorHAnsi" w:hAnsiTheme="minorHAnsi" w:cstheme="minorHAnsi"/>
          <w:b/>
          <w:bCs/>
          <w:u w:val="single"/>
        </w:rPr>
        <w:t>Review</w:t>
      </w:r>
    </w:p>
    <w:p w14:paraId="1624E77E" w14:textId="77777777" w:rsidR="002B6B01" w:rsidRPr="00677D76" w:rsidRDefault="002B6B01" w:rsidP="002B6B01">
      <w:pPr>
        <w:rPr>
          <w:rFonts w:asciiTheme="minorHAnsi" w:hAnsiTheme="minorHAnsi" w:cstheme="minorHAnsi"/>
        </w:rPr>
      </w:pPr>
      <w:r w:rsidRPr="00677D76">
        <w:rPr>
          <w:rFonts w:asciiTheme="minorHAnsi" w:hAnsiTheme="minorHAnsi" w:cstheme="minorHAnsi"/>
        </w:rPr>
        <w:t>This policy and procedures will be reviewed annually or as and when legal duties change.</w:t>
      </w:r>
    </w:p>
    <w:p w14:paraId="20D19C33" w14:textId="77777777" w:rsidR="002B6B01" w:rsidRPr="00677D76" w:rsidRDefault="002B6B01" w:rsidP="002B6B01">
      <w:pPr>
        <w:rPr>
          <w:rFonts w:asciiTheme="minorHAnsi" w:hAnsiTheme="minorHAnsi" w:cstheme="minorHAnsi"/>
        </w:rPr>
      </w:pPr>
    </w:p>
    <w:p w14:paraId="21051297" w14:textId="77777777" w:rsidR="00F276B1" w:rsidRPr="00BC68D7" w:rsidRDefault="00F276B1" w:rsidP="00F276B1">
      <w:pPr>
        <w:rPr>
          <w:rFonts w:asciiTheme="minorHAnsi" w:hAnsiTheme="minorHAnsi"/>
        </w:rPr>
      </w:pPr>
    </w:p>
    <w:p w14:paraId="21051298" w14:textId="77777777" w:rsidR="00F276B1" w:rsidRPr="00BC68D7" w:rsidRDefault="00F276B1" w:rsidP="00F276B1">
      <w:pPr>
        <w:rPr>
          <w:rFonts w:asciiTheme="minorHAnsi" w:hAnsiTheme="minorHAnsi"/>
        </w:rPr>
      </w:pPr>
    </w:p>
    <w:p w14:paraId="21051299" w14:textId="77777777" w:rsidR="0054252D" w:rsidRDefault="0054252D" w:rsidP="0054252D">
      <w:pPr>
        <w:pStyle w:val="Default"/>
      </w:pPr>
    </w:p>
    <w:p w14:paraId="2105129A" w14:textId="77777777" w:rsidR="00312AE7" w:rsidRPr="0054252D" w:rsidRDefault="00312AE7" w:rsidP="0054252D">
      <w:pPr>
        <w:jc w:val="center"/>
        <w:rPr>
          <w:rFonts w:ascii="Tahoma" w:hAnsi="Tahoma" w:cs="Tahoma"/>
        </w:rPr>
      </w:pPr>
    </w:p>
    <w:sectPr w:rsidR="00312AE7" w:rsidRPr="0054252D" w:rsidSect="00A1609D">
      <w:headerReference w:type="even" r:id="rId13"/>
      <w:headerReference w:type="default" r:id="rId14"/>
      <w:footerReference w:type="even" r:id="rId15"/>
      <w:footerReference w:type="default" r:id="rId16"/>
      <w:headerReference w:type="first" r:id="rId17"/>
      <w:footerReference w:type="first" r:id="rId18"/>
      <w:pgSz w:w="12240" w:h="15840"/>
      <w:pgMar w:top="993" w:right="1800" w:bottom="993"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45F73" w14:textId="77777777" w:rsidR="002D500B" w:rsidRDefault="002D500B" w:rsidP="009C6DD4">
      <w:r>
        <w:separator/>
      </w:r>
    </w:p>
  </w:endnote>
  <w:endnote w:type="continuationSeparator" w:id="0">
    <w:p w14:paraId="2326C045" w14:textId="77777777" w:rsidR="002D500B" w:rsidRDefault="002D500B" w:rsidP="009C6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512A5" w14:textId="77777777" w:rsidR="009C6DD4" w:rsidRDefault="009C6D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7300540"/>
      <w:docPartObj>
        <w:docPartGallery w:val="Page Numbers (Bottom of Page)"/>
        <w:docPartUnique/>
      </w:docPartObj>
    </w:sdtPr>
    <w:sdtEndPr>
      <w:rPr>
        <w:color w:val="808080" w:themeColor="background1" w:themeShade="80"/>
        <w:spacing w:val="60"/>
      </w:rPr>
    </w:sdtEndPr>
    <w:sdtContent>
      <w:p w14:paraId="210512A6" w14:textId="77777777" w:rsidR="009C6DD4" w:rsidRDefault="009C6DD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C15706" w:rsidRPr="00C15706">
          <w:rPr>
            <w:b/>
            <w:bCs/>
            <w:noProof/>
          </w:rPr>
          <w:t>1</w:t>
        </w:r>
        <w:r>
          <w:rPr>
            <w:b/>
            <w:bCs/>
            <w:noProof/>
          </w:rPr>
          <w:fldChar w:fldCharType="end"/>
        </w:r>
        <w:r>
          <w:rPr>
            <w:b/>
            <w:bCs/>
          </w:rPr>
          <w:t xml:space="preserve"> | </w:t>
        </w:r>
        <w:r>
          <w:rPr>
            <w:color w:val="808080" w:themeColor="background1" w:themeShade="80"/>
            <w:spacing w:val="60"/>
          </w:rPr>
          <w:t>Page</w:t>
        </w:r>
      </w:p>
    </w:sdtContent>
  </w:sdt>
  <w:p w14:paraId="210512A7" w14:textId="77777777" w:rsidR="009C6DD4" w:rsidRDefault="009C6D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512A9" w14:textId="77777777" w:rsidR="009C6DD4" w:rsidRDefault="009C6D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EFCD4" w14:textId="77777777" w:rsidR="002D500B" w:rsidRDefault="002D500B" w:rsidP="009C6DD4">
      <w:r>
        <w:separator/>
      </w:r>
    </w:p>
  </w:footnote>
  <w:footnote w:type="continuationSeparator" w:id="0">
    <w:p w14:paraId="2993EEA8" w14:textId="77777777" w:rsidR="002D500B" w:rsidRDefault="002D500B" w:rsidP="009C6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512A3" w14:textId="77777777" w:rsidR="009C6DD4" w:rsidRDefault="009C6D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512A4" w14:textId="77777777" w:rsidR="009C6DD4" w:rsidRDefault="009C6D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512A8" w14:textId="77777777" w:rsidR="009C6DD4" w:rsidRDefault="009C6D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27132"/>
    <w:multiLevelType w:val="hybridMultilevel"/>
    <w:tmpl w:val="93883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04340"/>
    <w:multiLevelType w:val="hybridMultilevel"/>
    <w:tmpl w:val="787CAE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46235F"/>
    <w:multiLevelType w:val="hybridMultilevel"/>
    <w:tmpl w:val="33721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313998"/>
    <w:multiLevelType w:val="hybridMultilevel"/>
    <w:tmpl w:val="721621AC"/>
    <w:lvl w:ilvl="0" w:tplc="276E2E0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2614D5F"/>
    <w:multiLevelType w:val="hybridMultilevel"/>
    <w:tmpl w:val="CBD080A2"/>
    <w:lvl w:ilvl="0" w:tplc="4A62E2A8">
      <w:start w:val="1"/>
      <w:numFmt w:val="decimal"/>
      <w:lvlText w:val="4.%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6AE4D79"/>
    <w:multiLevelType w:val="hybridMultilevel"/>
    <w:tmpl w:val="D860551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4C00C1"/>
    <w:multiLevelType w:val="hybridMultilevel"/>
    <w:tmpl w:val="270407B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606042"/>
    <w:multiLevelType w:val="hybridMultilevel"/>
    <w:tmpl w:val="0E24FCC4"/>
    <w:lvl w:ilvl="0" w:tplc="04090009">
      <w:start w:val="1"/>
      <w:numFmt w:val="bullet"/>
      <w:lvlText w:val=""/>
      <w:lvlJc w:val="left"/>
      <w:pPr>
        <w:tabs>
          <w:tab w:val="num" w:pos="1515"/>
        </w:tabs>
        <w:ind w:left="1515" w:hanging="360"/>
      </w:pPr>
      <w:rPr>
        <w:rFonts w:ascii="Wingdings" w:hAnsi="Wingdings" w:hint="default"/>
      </w:rPr>
    </w:lvl>
    <w:lvl w:ilvl="1" w:tplc="04090003" w:tentative="1">
      <w:start w:val="1"/>
      <w:numFmt w:val="bullet"/>
      <w:lvlText w:val="o"/>
      <w:lvlJc w:val="left"/>
      <w:pPr>
        <w:tabs>
          <w:tab w:val="num" w:pos="2235"/>
        </w:tabs>
        <w:ind w:left="2235" w:hanging="360"/>
      </w:pPr>
      <w:rPr>
        <w:rFonts w:ascii="Courier New" w:hAnsi="Courier New" w:hint="default"/>
      </w:rPr>
    </w:lvl>
    <w:lvl w:ilvl="2" w:tplc="04090005" w:tentative="1">
      <w:start w:val="1"/>
      <w:numFmt w:val="bullet"/>
      <w:lvlText w:val=""/>
      <w:lvlJc w:val="left"/>
      <w:pPr>
        <w:tabs>
          <w:tab w:val="num" w:pos="2955"/>
        </w:tabs>
        <w:ind w:left="2955" w:hanging="360"/>
      </w:pPr>
      <w:rPr>
        <w:rFonts w:ascii="Wingdings" w:hAnsi="Wingdings" w:hint="default"/>
      </w:rPr>
    </w:lvl>
    <w:lvl w:ilvl="3" w:tplc="04090001" w:tentative="1">
      <w:start w:val="1"/>
      <w:numFmt w:val="bullet"/>
      <w:lvlText w:val=""/>
      <w:lvlJc w:val="left"/>
      <w:pPr>
        <w:tabs>
          <w:tab w:val="num" w:pos="3675"/>
        </w:tabs>
        <w:ind w:left="3675" w:hanging="360"/>
      </w:pPr>
      <w:rPr>
        <w:rFonts w:ascii="Symbol" w:hAnsi="Symbol" w:hint="default"/>
      </w:rPr>
    </w:lvl>
    <w:lvl w:ilvl="4" w:tplc="04090003" w:tentative="1">
      <w:start w:val="1"/>
      <w:numFmt w:val="bullet"/>
      <w:lvlText w:val="o"/>
      <w:lvlJc w:val="left"/>
      <w:pPr>
        <w:tabs>
          <w:tab w:val="num" w:pos="4395"/>
        </w:tabs>
        <w:ind w:left="4395" w:hanging="360"/>
      </w:pPr>
      <w:rPr>
        <w:rFonts w:ascii="Courier New" w:hAnsi="Courier New" w:hint="default"/>
      </w:rPr>
    </w:lvl>
    <w:lvl w:ilvl="5" w:tplc="04090005" w:tentative="1">
      <w:start w:val="1"/>
      <w:numFmt w:val="bullet"/>
      <w:lvlText w:val=""/>
      <w:lvlJc w:val="left"/>
      <w:pPr>
        <w:tabs>
          <w:tab w:val="num" w:pos="5115"/>
        </w:tabs>
        <w:ind w:left="5115" w:hanging="360"/>
      </w:pPr>
      <w:rPr>
        <w:rFonts w:ascii="Wingdings" w:hAnsi="Wingdings" w:hint="default"/>
      </w:rPr>
    </w:lvl>
    <w:lvl w:ilvl="6" w:tplc="04090001" w:tentative="1">
      <w:start w:val="1"/>
      <w:numFmt w:val="bullet"/>
      <w:lvlText w:val=""/>
      <w:lvlJc w:val="left"/>
      <w:pPr>
        <w:tabs>
          <w:tab w:val="num" w:pos="5835"/>
        </w:tabs>
        <w:ind w:left="5835" w:hanging="360"/>
      </w:pPr>
      <w:rPr>
        <w:rFonts w:ascii="Symbol" w:hAnsi="Symbol" w:hint="default"/>
      </w:rPr>
    </w:lvl>
    <w:lvl w:ilvl="7" w:tplc="04090003" w:tentative="1">
      <w:start w:val="1"/>
      <w:numFmt w:val="bullet"/>
      <w:lvlText w:val="o"/>
      <w:lvlJc w:val="left"/>
      <w:pPr>
        <w:tabs>
          <w:tab w:val="num" w:pos="6555"/>
        </w:tabs>
        <w:ind w:left="6555" w:hanging="360"/>
      </w:pPr>
      <w:rPr>
        <w:rFonts w:ascii="Courier New" w:hAnsi="Courier New" w:hint="default"/>
      </w:rPr>
    </w:lvl>
    <w:lvl w:ilvl="8" w:tplc="04090005" w:tentative="1">
      <w:start w:val="1"/>
      <w:numFmt w:val="bullet"/>
      <w:lvlText w:val=""/>
      <w:lvlJc w:val="left"/>
      <w:pPr>
        <w:tabs>
          <w:tab w:val="num" w:pos="7275"/>
        </w:tabs>
        <w:ind w:left="7275" w:hanging="360"/>
      </w:pPr>
      <w:rPr>
        <w:rFonts w:ascii="Wingdings" w:hAnsi="Wingdings" w:hint="default"/>
      </w:rPr>
    </w:lvl>
  </w:abstractNum>
  <w:abstractNum w:abstractNumId="8" w15:restartNumberingAfterBreak="0">
    <w:nsid w:val="1E07180C"/>
    <w:multiLevelType w:val="hybridMultilevel"/>
    <w:tmpl w:val="863417F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421274"/>
    <w:multiLevelType w:val="multilevel"/>
    <w:tmpl w:val="61E62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EA1470"/>
    <w:multiLevelType w:val="hybridMultilevel"/>
    <w:tmpl w:val="652481F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BA250C"/>
    <w:multiLevelType w:val="hybridMultilevel"/>
    <w:tmpl w:val="E1785DA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8131CF"/>
    <w:multiLevelType w:val="hybridMultilevel"/>
    <w:tmpl w:val="44CA771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D497C"/>
    <w:multiLevelType w:val="hybridMultilevel"/>
    <w:tmpl w:val="9F46C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004D3F"/>
    <w:multiLevelType w:val="hybridMultilevel"/>
    <w:tmpl w:val="59E28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BB54F1"/>
    <w:multiLevelType w:val="hybridMultilevel"/>
    <w:tmpl w:val="EBF84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3165C6"/>
    <w:multiLevelType w:val="hybridMultilevel"/>
    <w:tmpl w:val="6A7C6D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A087EE5"/>
    <w:multiLevelType w:val="hybridMultilevel"/>
    <w:tmpl w:val="C97C2CD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6051EF"/>
    <w:multiLevelType w:val="hybridMultilevel"/>
    <w:tmpl w:val="1BB2D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3657C5"/>
    <w:multiLevelType w:val="hybridMultilevel"/>
    <w:tmpl w:val="C4385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B76F74"/>
    <w:multiLevelType w:val="hybridMultilevel"/>
    <w:tmpl w:val="0DE8C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D03FC3"/>
    <w:multiLevelType w:val="hybridMultilevel"/>
    <w:tmpl w:val="F9A8662C"/>
    <w:lvl w:ilvl="0" w:tplc="EA30C62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10815AB"/>
    <w:multiLevelType w:val="hybridMultilevel"/>
    <w:tmpl w:val="35268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C01DB9"/>
    <w:multiLevelType w:val="hybridMultilevel"/>
    <w:tmpl w:val="EBF24F5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9A20C7"/>
    <w:multiLevelType w:val="hybridMultilevel"/>
    <w:tmpl w:val="36E2021E"/>
    <w:lvl w:ilvl="0" w:tplc="4A32B4F4">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8928BC"/>
    <w:multiLevelType w:val="multilevel"/>
    <w:tmpl w:val="EF96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7577A8F"/>
    <w:multiLevelType w:val="hybridMultilevel"/>
    <w:tmpl w:val="39F4A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C53538"/>
    <w:multiLevelType w:val="hybridMultilevel"/>
    <w:tmpl w:val="D0B2D80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3D57DC"/>
    <w:multiLevelType w:val="hybridMultilevel"/>
    <w:tmpl w:val="9878B5D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444BC3"/>
    <w:multiLevelType w:val="hybridMultilevel"/>
    <w:tmpl w:val="552CC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2F140C"/>
    <w:multiLevelType w:val="hybridMultilevel"/>
    <w:tmpl w:val="864EF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1D27D1"/>
    <w:multiLevelType w:val="hybridMultilevel"/>
    <w:tmpl w:val="1BC22CA6"/>
    <w:lvl w:ilvl="0" w:tplc="51A0F7D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EA0EDA"/>
    <w:multiLevelType w:val="hybridMultilevel"/>
    <w:tmpl w:val="40A8F598"/>
    <w:lvl w:ilvl="0" w:tplc="DD127FD2">
      <w:start w:val="1"/>
      <w:numFmt w:val="lowerRoman"/>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A587970"/>
    <w:multiLevelType w:val="hybridMultilevel"/>
    <w:tmpl w:val="09FA2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7C5CDB"/>
    <w:multiLevelType w:val="multilevel"/>
    <w:tmpl w:val="EFF05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148146B"/>
    <w:multiLevelType w:val="singleLevel"/>
    <w:tmpl w:val="113CA34E"/>
    <w:lvl w:ilvl="0">
      <w:start w:val="1"/>
      <w:numFmt w:val="bullet"/>
      <w:pStyle w:val="aLCPbulletlist"/>
      <w:lvlText w:val=""/>
      <w:lvlJc w:val="left"/>
      <w:pPr>
        <w:tabs>
          <w:tab w:val="num" w:pos="1040"/>
        </w:tabs>
        <w:ind w:left="1040" w:hanging="360"/>
      </w:pPr>
      <w:rPr>
        <w:rFonts w:ascii="Symbol" w:hAnsi="Symbol" w:hint="default"/>
      </w:rPr>
    </w:lvl>
  </w:abstractNum>
  <w:abstractNum w:abstractNumId="36" w15:restartNumberingAfterBreak="0">
    <w:nsid w:val="7F610781"/>
    <w:multiLevelType w:val="hybridMultilevel"/>
    <w:tmpl w:val="38CE8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0836294">
    <w:abstractNumId w:val="28"/>
  </w:num>
  <w:num w:numId="2" w16cid:durableId="2102410060">
    <w:abstractNumId w:val="12"/>
  </w:num>
  <w:num w:numId="3" w16cid:durableId="1147549110">
    <w:abstractNumId w:val="7"/>
  </w:num>
  <w:num w:numId="4" w16cid:durableId="905531023">
    <w:abstractNumId w:val="27"/>
  </w:num>
  <w:num w:numId="5" w16cid:durableId="680162942">
    <w:abstractNumId w:val="22"/>
  </w:num>
  <w:num w:numId="6" w16cid:durableId="169563949">
    <w:abstractNumId w:val="35"/>
  </w:num>
  <w:num w:numId="7" w16cid:durableId="1252545630">
    <w:abstractNumId w:val="25"/>
  </w:num>
  <w:num w:numId="8" w16cid:durableId="28383934">
    <w:abstractNumId w:val="9"/>
  </w:num>
  <w:num w:numId="9" w16cid:durableId="127549108">
    <w:abstractNumId w:val="0"/>
  </w:num>
  <w:num w:numId="10" w16cid:durableId="1008823798">
    <w:abstractNumId w:val="13"/>
  </w:num>
  <w:num w:numId="11" w16cid:durableId="341442699">
    <w:abstractNumId w:val="31"/>
  </w:num>
  <w:num w:numId="12" w16cid:durableId="706296380">
    <w:abstractNumId w:val="1"/>
  </w:num>
  <w:num w:numId="13" w16cid:durableId="1241018106">
    <w:abstractNumId w:val="16"/>
  </w:num>
  <w:num w:numId="14" w16cid:durableId="59600195">
    <w:abstractNumId w:val="21"/>
  </w:num>
  <w:num w:numId="15" w16cid:durableId="200633827">
    <w:abstractNumId w:val="3"/>
  </w:num>
  <w:num w:numId="16" w16cid:durableId="528641688">
    <w:abstractNumId w:val="32"/>
  </w:num>
  <w:num w:numId="17" w16cid:durableId="1090736517">
    <w:abstractNumId w:val="11"/>
  </w:num>
  <w:num w:numId="18" w16cid:durableId="945381021">
    <w:abstractNumId w:val="10"/>
  </w:num>
  <w:num w:numId="19" w16cid:durableId="1343706088">
    <w:abstractNumId w:val="4"/>
  </w:num>
  <w:num w:numId="20" w16cid:durableId="686367635">
    <w:abstractNumId w:val="24"/>
  </w:num>
  <w:num w:numId="21" w16cid:durableId="1985425344">
    <w:abstractNumId w:val="2"/>
  </w:num>
  <w:num w:numId="22" w16cid:durableId="1636792066">
    <w:abstractNumId w:val="26"/>
  </w:num>
  <w:num w:numId="23" w16cid:durableId="128017174">
    <w:abstractNumId w:val="5"/>
  </w:num>
  <w:num w:numId="24" w16cid:durableId="1877934505">
    <w:abstractNumId w:val="29"/>
  </w:num>
  <w:num w:numId="25" w16cid:durableId="976841067">
    <w:abstractNumId w:val="36"/>
  </w:num>
  <w:num w:numId="26" w16cid:durableId="1709254642">
    <w:abstractNumId w:val="8"/>
  </w:num>
  <w:num w:numId="27" w16cid:durableId="505248871">
    <w:abstractNumId w:val="20"/>
  </w:num>
  <w:num w:numId="28" w16cid:durableId="1353536545">
    <w:abstractNumId w:val="18"/>
  </w:num>
  <w:num w:numId="29" w16cid:durableId="709650109">
    <w:abstractNumId w:val="17"/>
  </w:num>
  <w:num w:numId="30" w16cid:durableId="139811160">
    <w:abstractNumId w:val="23"/>
  </w:num>
  <w:num w:numId="31" w16cid:durableId="1653220387">
    <w:abstractNumId w:val="6"/>
  </w:num>
  <w:num w:numId="32" w16cid:durableId="1940143640">
    <w:abstractNumId w:val="30"/>
  </w:num>
  <w:num w:numId="33" w16cid:durableId="435757579">
    <w:abstractNumId w:val="15"/>
  </w:num>
  <w:num w:numId="34" w16cid:durableId="1514341418">
    <w:abstractNumId w:val="33"/>
  </w:num>
  <w:num w:numId="35" w16cid:durableId="1933735621">
    <w:abstractNumId w:val="14"/>
  </w:num>
  <w:num w:numId="36" w16cid:durableId="610404616">
    <w:abstractNumId w:val="34"/>
  </w:num>
  <w:num w:numId="37" w16cid:durableId="11838031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E4D"/>
    <w:rsid w:val="00004B04"/>
    <w:rsid w:val="0003246E"/>
    <w:rsid w:val="000862C5"/>
    <w:rsid w:val="000B7A23"/>
    <w:rsid w:val="000D0E57"/>
    <w:rsid w:val="00135DC5"/>
    <w:rsid w:val="00183733"/>
    <w:rsid w:val="001A5E4E"/>
    <w:rsid w:val="0022533D"/>
    <w:rsid w:val="00230F79"/>
    <w:rsid w:val="0023124B"/>
    <w:rsid w:val="00295481"/>
    <w:rsid w:val="002B6B01"/>
    <w:rsid w:val="002D500B"/>
    <w:rsid w:val="002D5F4F"/>
    <w:rsid w:val="00312AE7"/>
    <w:rsid w:val="0032183F"/>
    <w:rsid w:val="003561A0"/>
    <w:rsid w:val="00363506"/>
    <w:rsid w:val="00377D1F"/>
    <w:rsid w:val="00385EC8"/>
    <w:rsid w:val="00386CC9"/>
    <w:rsid w:val="0047295A"/>
    <w:rsid w:val="004A7283"/>
    <w:rsid w:val="004D6C5D"/>
    <w:rsid w:val="0054252D"/>
    <w:rsid w:val="005E386A"/>
    <w:rsid w:val="005F0185"/>
    <w:rsid w:val="00642C5E"/>
    <w:rsid w:val="00654E4D"/>
    <w:rsid w:val="00676877"/>
    <w:rsid w:val="00677D76"/>
    <w:rsid w:val="00705051"/>
    <w:rsid w:val="00730B4D"/>
    <w:rsid w:val="00747432"/>
    <w:rsid w:val="00765A21"/>
    <w:rsid w:val="007A36C5"/>
    <w:rsid w:val="007A483B"/>
    <w:rsid w:val="007A6E5B"/>
    <w:rsid w:val="00803B32"/>
    <w:rsid w:val="00812FEC"/>
    <w:rsid w:val="0085492B"/>
    <w:rsid w:val="00855930"/>
    <w:rsid w:val="00886241"/>
    <w:rsid w:val="0089027F"/>
    <w:rsid w:val="008C6A45"/>
    <w:rsid w:val="0091422B"/>
    <w:rsid w:val="00966DE2"/>
    <w:rsid w:val="00981B1C"/>
    <w:rsid w:val="00994BCD"/>
    <w:rsid w:val="009C6DD4"/>
    <w:rsid w:val="009D1C34"/>
    <w:rsid w:val="009E395E"/>
    <w:rsid w:val="009F151E"/>
    <w:rsid w:val="00A1609D"/>
    <w:rsid w:val="00A21B3D"/>
    <w:rsid w:val="00A37757"/>
    <w:rsid w:val="00A44969"/>
    <w:rsid w:val="00A620A4"/>
    <w:rsid w:val="00AD7E45"/>
    <w:rsid w:val="00AE148A"/>
    <w:rsid w:val="00B21D8E"/>
    <w:rsid w:val="00BB3B0A"/>
    <w:rsid w:val="00BD4151"/>
    <w:rsid w:val="00BD669A"/>
    <w:rsid w:val="00BF0409"/>
    <w:rsid w:val="00BF1997"/>
    <w:rsid w:val="00C15706"/>
    <w:rsid w:val="00CA4C1B"/>
    <w:rsid w:val="00CE6D03"/>
    <w:rsid w:val="00CE773D"/>
    <w:rsid w:val="00D40C02"/>
    <w:rsid w:val="00D87205"/>
    <w:rsid w:val="00DA3566"/>
    <w:rsid w:val="00E61E74"/>
    <w:rsid w:val="00E655E5"/>
    <w:rsid w:val="00ED4B65"/>
    <w:rsid w:val="00EE7841"/>
    <w:rsid w:val="00F276B1"/>
    <w:rsid w:val="00F92A49"/>
    <w:rsid w:val="00FA08F6"/>
    <w:rsid w:val="00FB38AC"/>
    <w:rsid w:val="00FF0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051257"/>
  <w15:docId w15:val="{6215ACA3-4528-42F3-BA82-0A35A7C44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33D"/>
    <w:rPr>
      <w:sz w:val="24"/>
      <w:szCs w:val="24"/>
      <w:lang w:val="en-GB"/>
    </w:rPr>
  </w:style>
  <w:style w:type="paragraph" w:styleId="Heading1">
    <w:name w:val="heading 1"/>
    <w:basedOn w:val="Normal"/>
    <w:next w:val="Normal"/>
    <w:qFormat/>
    <w:rsid w:val="0022533D"/>
    <w:pPr>
      <w:keepNext/>
      <w:outlineLvl w:val="0"/>
    </w:pPr>
    <w:rPr>
      <w:rFonts w:ascii="Tahoma" w:hAnsi="Tahoma" w:cs="Tahoma"/>
      <w:b/>
      <w:bCs/>
      <w:u w:val="single"/>
    </w:rPr>
  </w:style>
  <w:style w:type="paragraph" w:styleId="Heading5">
    <w:name w:val="heading 5"/>
    <w:basedOn w:val="Normal"/>
    <w:next w:val="Normal"/>
    <w:link w:val="Heading5Char"/>
    <w:unhideWhenUsed/>
    <w:qFormat/>
    <w:rsid w:val="00F276B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22533D"/>
    <w:pPr>
      <w:ind w:left="360"/>
    </w:pPr>
    <w:rPr>
      <w:rFonts w:ascii="Tahoma" w:hAnsi="Tahoma" w:cs="Tahoma"/>
    </w:rPr>
  </w:style>
  <w:style w:type="paragraph" w:styleId="ListParagraph">
    <w:name w:val="List Paragraph"/>
    <w:basedOn w:val="Normal"/>
    <w:uiPriority w:val="34"/>
    <w:qFormat/>
    <w:rsid w:val="00966DE2"/>
    <w:pPr>
      <w:ind w:left="720"/>
      <w:contextualSpacing/>
    </w:pPr>
  </w:style>
  <w:style w:type="character" w:customStyle="1" w:styleId="aLCPboldbodytext">
    <w:name w:val="a LCP bold body text"/>
    <w:basedOn w:val="DefaultParagraphFont"/>
    <w:rsid w:val="00812FEC"/>
    <w:rPr>
      <w:rFonts w:ascii="Arial" w:hAnsi="Arial"/>
      <w:b/>
      <w:bCs/>
      <w:dstrike w:val="0"/>
      <w:sz w:val="22"/>
      <w:effect w:val="none"/>
      <w:vertAlign w:val="baseline"/>
    </w:rPr>
  </w:style>
  <w:style w:type="paragraph" w:customStyle="1" w:styleId="aLCPBodytext">
    <w:name w:val="a LCP Body text"/>
    <w:autoRedefine/>
    <w:rsid w:val="00812FEC"/>
    <w:pPr>
      <w:jc w:val="both"/>
    </w:pPr>
    <w:rPr>
      <w:rFonts w:ascii="Comic Sans MS" w:hAnsi="Comic Sans MS" w:cs="Arial"/>
      <w:sz w:val="22"/>
      <w:szCs w:val="22"/>
      <w:lang w:val="en-GB"/>
    </w:rPr>
  </w:style>
  <w:style w:type="paragraph" w:customStyle="1" w:styleId="aLCPbulletlist">
    <w:name w:val="a LCP bullet list"/>
    <w:basedOn w:val="aLCPBodytext"/>
    <w:autoRedefine/>
    <w:rsid w:val="00812FEC"/>
    <w:pPr>
      <w:numPr>
        <w:numId w:val="6"/>
      </w:numPr>
    </w:pPr>
    <w:rPr>
      <w:color w:val="000000"/>
    </w:rPr>
  </w:style>
  <w:style w:type="table" w:styleId="TableGrid">
    <w:name w:val="Table Grid"/>
    <w:basedOn w:val="TableNormal"/>
    <w:uiPriority w:val="59"/>
    <w:rsid w:val="00642C5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A1609D"/>
    <w:rPr>
      <w:rFonts w:ascii="Tahoma" w:hAnsi="Tahoma" w:cs="Tahoma"/>
      <w:sz w:val="16"/>
      <w:szCs w:val="16"/>
    </w:rPr>
  </w:style>
  <w:style w:type="character" w:customStyle="1" w:styleId="BalloonTextChar">
    <w:name w:val="Balloon Text Char"/>
    <w:basedOn w:val="DefaultParagraphFont"/>
    <w:link w:val="BalloonText"/>
    <w:uiPriority w:val="99"/>
    <w:semiHidden/>
    <w:rsid w:val="00A1609D"/>
    <w:rPr>
      <w:rFonts w:ascii="Tahoma" w:hAnsi="Tahoma" w:cs="Tahoma"/>
      <w:sz w:val="16"/>
      <w:szCs w:val="16"/>
      <w:lang w:val="en-GB"/>
    </w:rPr>
  </w:style>
  <w:style w:type="paragraph" w:styleId="NoSpacing">
    <w:name w:val="No Spacing"/>
    <w:link w:val="NoSpacingChar"/>
    <w:uiPriority w:val="1"/>
    <w:qFormat/>
    <w:rsid w:val="00A1609D"/>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A1609D"/>
    <w:rPr>
      <w:rFonts w:asciiTheme="minorHAnsi" w:eastAsiaTheme="minorEastAsia" w:hAnsiTheme="minorHAnsi" w:cstheme="minorBidi"/>
      <w:sz w:val="22"/>
      <w:szCs w:val="22"/>
      <w:lang w:eastAsia="ja-JP"/>
    </w:rPr>
  </w:style>
  <w:style w:type="paragraph" w:styleId="Header">
    <w:name w:val="header"/>
    <w:basedOn w:val="Normal"/>
    <w:link w:val="HeaderChar"/>
    <w:uiPriority w:val="99"/>
    <w:unhideWhenUsed/>
    <w:rsid w:val="009C6DD4"/>
    <w:pPr>
      <w:tabs>
        <w:tab w:val="center" w:pos="4513"/>
        <w:tab w:val="right" w:pos="9026"/>
      </w:tabs>
    </w:pPr>
  </w:style>
  <w:style w:type="character" w:customStyle="1" w:styleId="HeaderChar">
    <w:name w:val="Header Char"/>
    <w:basedOn w:val="DefaultParagraphFont"/>
    <w:link w:val="Header"/>
    <w:uiPriority w:val="99"/>
    <w:rsid w:val="009C6DD4"/>
    <w:rPr>
      <w:sz w:val="24"/>
      <w:szCs w:val="24"/>
      <w:lang w:val="en-GB"/>
    </w:rPr>
  </w:style>
  <w:style w:type="paragraph" w:styleId="Footer">
    <w:name w:val="footer"/>
    <w:basedOn w:val="Normal"/>
    <w:link w:val="FooterChar"/>
    <w:uiPriority w:val="99"/>
    <w:unhideWhenUsed/>
    <w:rsid w:val="009C6DD4"/>
    <w:pPr>
      <w:tabs>
        <w:tab w:val="center" w:pos="4513"/>
        <w:tab w:val="right" w:pos="9026"/>
      </w:tabs>
    </w:pPr>
  </w:style>
  <w:style w:type="character" w:customStyle="1" w:styleId="FooterChar">
    <w:name w:val="Footer Char"/>
    <w:basedOn w:val="DefaultParagraphFont"/>
    <w:link w:val="Footer"/>
    <w:uiPriority w:val="99"/>
    <w:rsid w:val="009C6DD4"/>
    <w:rPr>
      <w:sz w:val="24"/>
      <w:szCs w:val="24"/>
      <w:lang w:val="en-GB"/>
    </w:rPr>
  </w:style>
  <w:style w:type="paragraph" w:customStyle="1" w:styleId="Default">
    <w:name w:val="Default"/>
    <w:rsid w:val="0054252D"/>
    <w:pPr>
      <w:autoSpaceDE w:val="0"/>
      <w:autoSpaceDN w:val="0"/>
      <w:adjustRightInd w:val="0"/>
    </w:pPr>
    <w:rPr>
      <w:rFonts w:ascii="Comic Sans MS" w:hAnsi="Comic Sans MS" w:cs="Comic Sans MS"/>
      <w:color w:val="000000"/>
      <w:sz w:val="24"/>
      <w:szCs w:val="24"/>
      <w:lang w:val="en-GB"/>
    </w:rPr>
  </w:style>
  <w:style w:type="character" w:customStyle="1" w:styleId="Heading5Char">
    <w:name w:val="Heading 5 Char"/>
    <w:basedOn w:val="DefaultParagraphFont"/>
    <w:link w:val="Heading5"/>
    <w:rsid w:val="00F276B1"/>
    <w:rPr>
      <w:rFonts w:asciiTheme="majorHAnsi" w:eastAsiaTheme="majorEastAsia" w:hAnsiTheme="majorHAnsi" w:cstheme="majorBidi"/>
      <w:color w:val="243F60" w:themeColor="accent1" w:themeShade="7F"/>
      <w:sz w:val="24"/>
      <w:szCs w:val="24"/>
      <w:lang w:val="en-GB"/>
    </w:rPr>
  </w:style>
  <w:style w:type="paragraph" w:styleId="PlainText">
    <w:name w:val="Plain Text"/>
    <w:basedOn w:val="Normal"/>
    <w:link w:val="PlainTextChar"/>
    <w:rsid w:val="00F276B1"/>
    <w:rPr>
      <w:rFonts w:ascii="Courier New" w:hAnsi="Courier New"/>
      <w:sz w:val="20"/>
      <w:szCs w:val="20"/>
    </w:rPr>
  </w:style>
  <w:style w:type="character" w:customStyle="1" w:styleId="PlainTextChar">
    <w:name w:val="Plain Text Char"/>
    <w:basedOn w:val="DefaultParagraphFont"/>
    <w:link w:val="PlainText"/>
    <w:rsid w:val="00F276B1"/>
    <w:rPr>
      <w:rFonts w:ascii="Courier New" w:hAnsi="Courier New"/>
      <w:lang w:val="en-GB"/>
    </w:rPr>
  </w:style>
  <w:style w:type="character" w:styleId="CommentReference">
    <w:name w:val="annotation reference"/>
    <w:basedOn w:val="DefaultParagraphFont"/>
    <w:rsid w:val="00F276B1"/>
    <w:rPr>
      <w:sz w:val="16"/>
      <w:szCs w:val="16"/>
    </w:rPr>
  </w:style>
  <w:style w:type="paragraph" w:styleId="CommentText">
    <w:name w:val="annotation text"/>
    <w:basedOn w:val="Normal"/>
    <w:link w:val="CommentTextChar"/>
    <w:rsid w:val="00F276B1"/>
    <w:rPr>
      <w:sz w:val="20"/>
      <w:szCs w:val="20"/>
    </w:rPr>
  </w:style>
  <w:style w:type="character" w:customStyle="1" w:styleId="CommentTextChar">
    <w:name w:val="Comment Text Char"/>
    <w:basedOn w:val="DefaultParagraphFont"/>
    <w:link w:val="CommentText"/>
    <w:rsid w:val="00F276B1"/>
    <w:rPr>
      <w:lang w:val="en-GB"/>
    </w:rPr>
  </w:style>
  <w:style w:type="character" w:styleId="Emphasis">
    <w:name w:val="Emphasis"/>
    <w:uiPriority w:val="20"/>
    <w:qFormat/>
    <w:rsid w:val="00F276B1"/>
    <w:rPr>
      <w:i/>
      <w:iCs/>
    </w:rPr>
  </w:style>
  <w:style w:type="paragraph" w:styleId="BodyText">
    <w:name w:val="Body Text"/>
    <w:basedOn w:val="Normal"/>
    <w:link w:val="BodyTextChar"/>
    <w:uiPriority w:val="99"/>
    <w:semiHidden/>
    <w:unhideWhenUsed/>
    <w:rsid w:val="00677D76"/>
    <w:pPr>
      <w:spacing w:after="120"/>
    </w:pPr>
  </w:style>
  <w:style w:type="character" w:customStyle="1" w:styleId="BodyTextChar">
    <w:name w:val="Body Text Char"/>
    <w:basedOn w:val="DefaultParagraphFont"/>
    <w:link w:val="BodyText"/>
    <w:uiPriority w:val="99"/>
    <w:semiHidden/>
    <w:rsid w:val="00677D76"/>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959825">
      <w:bodyDiv w:val="1"/>
      <w:marLeft w:val="0"/>
      <w:marRight w:val="0"/>
      <w:marTop w:val="0"/>
      <w:marBottom w:val="0"/>
      <w:divBdr>
        <w:top w:val="none" w:sz="0" w:space="0" w:color="auto"/>
        <w:left w:val="none" w:sz="0" w:space="0" w:color="auto"/>
        <w:bottom w:val="none" w:sz="0" w:space="0" w:color="auto"/>
        <w:right w:val="none" w:sz="0" w:space="0" w:color="auto"/>
      </w:divBdr>
    </w:div>
    <w:div w:id="1697537472">
      <w:bodyDiv w:val="1"/>
      <w:marLeft w:val="0"/>
      <w:marRight w:val="0"/>
      <w:marTop w:val="0"/>
      <w:marBottom w:val="0"/>
      <w:divBdr>
        <w:top w:val="none" w:sz="0" w:space="0" w:color="auto"/>
        <w:left w:val="none" w:sz="0" w:space="0" w:color="auto"/>
        <w:bottom w:val="none" w:sz="0" w:space="0" w:color="auto"/>
        <w:right w:val="none" w:sz="0" w:space="0" w:color="auto"/>
      </w:divBdr>
      <w:divsChild>
        <w:div w:id="1079249470">
          <w:marLeft w:val="0"/>
          <w:marRight w:val="0"/>
          <w:marTop w:val="0"/>
          <w:marBottom w:val="0"/>
          <w:divBdr>
            <w:top w:val="none" w:sz="0" w:space="0" w:color="auto"/>
            <w:left w:val="none" w:sz="0" w:space="0" w:color="auto"/>
            <w:bottom w:val="none" w:sz="0" w:space="0" w:color="auto"/>
            <w:right w:val="none" w:sz="0" w:space="0" w:color="auto"/>
          </w:divBdr>
          <w:divsChild>
            <w:div w:id="2074816923">
              <w:marLeft w:val="0"/>
              <w:marRight w:val="0"/>
              <w:marTop w:val="0"/>
              <w:marBottom w:val="0"/>
              <w:divBdr>
                <w:top w:val="none" w:sz="0" w:space="0" w:color="auto"/>
                <w:left w:val="none" w:sz="0" w:space="0" w:color="auto"/>
                <w:bottom w:val="none" w:sz="0" w:space="0" w:color="auto"/>
                <w:right w:val="none" w:sz="0" w:space="0" w:color="auto"/>
              </w:divBdr>
            </w:div>
            <w:div w:id="431046413">
              <w:marLeft w:val="0"/>
              <w:marRight w:val="0"/>
              <w:marTop w:val="0"/>
              <w:marBottom w:val="0"/>
              <w:divBdr>
                <w:top w:val="none" w:sz="0" w:space="0" w:color="auto"/>
                <w:left w:val="none" w:sz="0" w:space="0" w:color="auto"/>
                <w:bottom w:val="none" w:sz="0" w:space="0" w:color="auto"/>
                <w:right w:val="none" w:sz="0" w:space="0" w:color="auto"/>
              </w:divBdr>
            </w:div>
            <w:div w:id="2023967276">
              <w:marLeft w:val="0"/>
              <w:marRight w:val="0"/>
              <w:marTop w:val="0"/>
              <w:marBottom w:val="0"/>
              <w:divBdr>
                <w:top w:val="none" w:sz="0" w:space="0" w:color="auto"/>
                <w:left w:val="none" w:sz="0" w:space="0" w:color="auto"/>
                <w:bottom w:val="none" w:sz="0" w:space="0" w:color="auto"/>
                <w:right w:val="none" w:sz="0" w:space="0" w:color="auto"/>
              </w:divBdr>
            </w:div>
            <w:div w:id="384373767">
              <w:marLeft w:val="0"/>
              <w:marRight w:val="0"/>
              <w:marTop w:val="0"/>
              <w:marBottom w:val="0"/>
              <w:divBdr>
                <w:top w:val="none" w:sz="0" w:space="0" w:color="auto"/>
                <w:left w:val="none" w:sz="0" w:space="0" w:color="auto"/>
                <w:bottom w:val="none" w:sz="0" w:space="0" w:color="auto"/>
                <w:right w:val="none" w:sz="0" w:space="0" w:color="auto"/>
              </w:divBdr>
            </w:div>
            <w:div w:id="1740906419">
              <w:marLeft w:val="0"/>
              <w:marRight w:val="0"/>
              <w:marTop w:val="0"/>
              <w:marBottom w:val="0"/>
              <w:divBdr>
                <w:top w:val="none" w:sz="0" w:space="0" w:color="auto"/>
                <w:left w:val="none" w:sz="0" w:space="0" w:color="auto"/>
                <w:bottom w:val="none" w:sz="0" w:space="0" w:color="auto"/>
                <w:right w:val="none" w:sz="0" w:space="0" w:color="auto"/>
              </w:divBdr>
            </w:div>
            <w:div w:id="635988278">
              <w:marLeft w:val="0"/>
              <w:marRight w:val="0"/>
              <w:marTop w:val="0"/>
              <w:marBottom w:val="0"/>
              <w:divBdr>
                <w:top w:val="none" w:sz="0" w:space="0" w:color="auto"/>
                <w:left w:val="none" w:sz="0" w:space="0" w:color="auto"/>
                <w:bottom w:val="none" w:sz="0" w:space="0" w:color="auto"/>
                <w:right w:val="none" w:sz="0" w:space="0" w:color="auto"/>
              </w:divBdr>
            </w:div>
            <w:div w:id="1984575411">
              <w:marLeft w:val="0"/>
              <w:marRight w:val="0"/>
              <w:marTop w:val="0"/>
              <w:marBottom w:val="0"/>
              <w:divBdr>
                <w:top w:val="none" w:sz="0" w:space="0" w:color="auto"/>
                <w:left w:val="none" w:sz="0" w:space="0" w:color="auto"/>
                <w:bottom w:val="none" w:sz="0" w:space="0" w:color="auto"/>
                <w:right w:val="none" w:sz="0" w:space="0" w:color="auto"/>
              </w:divBdr>
            </w:div>
            <w:div w:id="1776055355">
              <w:marLeft w:val="0"/>
              <w:marRight w:val="0"/>
              <w:marTop w:val="0"/>
              <w:marBottom w:val="0"/>
              <w:divBdr>
                <w:top w:val="none" w:sz="0" w:space="0" w:color="auto"/>
                <w:left w:val="none" w:sz="0" w:space="0" w:color="auto"/>
                <w:bottom w:val="none" w:sz="0" w:space="0" w:color="auto"/>
                <w:right w:val="none" w:sz="0" w:space="0" w:color="auto"/>
              </w:divBdr>
            </w:div>
            <w:div w:id="1878079234">
              <w:marLeft w:val="0"/>
              <w:marRight w:val="0"/>
              <w:marTop w:val="0"/>
              <w:marBottom w:val="0"/>
              <w:divBdr>
                <w:top w:val="none" w:sz="0" w:space="0" w:color="auto"/>
                <w:left w:val="none" w:sz="0" w:space="0" w:color="auto"/>
                <w:bottom w:val="none" w:sz="0" w:space="0" w:color="auto"/>
                <w:right w:val="none" w:sz="0" w:space="0" w:color="auto"/>
              </w:divBdr>
            </w:div>
            <w:div w:id="16257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8599333-2225-4652-a047-8f818a5df6ab" xsi:nil="true"/>
    <lcf76f155ced4ddcb4097134ff3c332f xmlns="2411a890-448c-4a55-9e48-a835cc13b19c">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5966E006A8499488B06803ECC5D5277" ma:contentTypeVersion="13" ma:contentTypeDescription="Create a new document." ma:contentTypeScope="" ma:versionID="ba6c5c165a2d888a7aef705abcafa6fe">
  <xsd:schema xmlns:xsd="http://www.w3.org/2001/XMLSchema" xmlns:xs="http://www.w3.org/2001/XMLSchema" xmlns:p="http://schemas.microsoft.com/office/2006/metadata/properties" xmlns:ns2="2411a890-448c-4a55-9e48-a835cc13b19c" xmlns:ns3="28599333-2225-4652-a047-8f818a5df6ab" targetNamespace="http://schemas.microsoft.com/office/2006/metadata/properties" ma:root="true" ma:fieldsID="c984b9210a88cfa702fdd9a3d0df45cc" ns2:_="" ns3:_="">
    <xsd:import namespace="2411a890-448c-4a55-9e48-a835cc13b19c"/>
    <xsd:import namespace="28599333-2225-4652-a047-8f818a5df6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1a890-448c-4a55-9e48-a835cc13b1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a63fd53-9ec1-490c-a484-d8a53e9ecb06" ma:termSetId="09814cd3-568e-fe90-9814-8d621ff8fb84" ma:anchorId="fba54fb3-c3e1-fe81-a776-ca4b69148c4d" ma:open="true" ma:isKeyword="false">
      <xsd:complexType>
        <xsd:sequence>
          <xsd:element ref="pc:Terms" minOccurs="0" maxOccurs="1"/>
        </xsd:sequence>
      </xsd:complex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599333-2225-4652-a047-8f818a5df6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28cd45b-db98-4124-bd68-dd06a83f9e52}" ma:internalName="TaxCatchAll" ma:showField="CatchAllData" ma:web="28599333-2225-4652-a047-8f818a5df6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5021A69-40FE-4568-AAD0-2BDFE0F6EE70}">
  <ds:schemaRefs>
    <ds:schemaRef ds:uri="http://schemas.openxmlformats.org/officeDocument/2006/bibliography"/>
  </ds:schemaRefs>
</ds:datastoreItem>
</file>

<file path=customXml/itemProps3.xml><?xml version="1.0" encoding="utf-8"?>
<ds:datastoreItem xmlns:ds="http://schemas.openxmlformats.org/officeDocument/2006/customXml" ds:itemID="{84A9FF8F-D42E-4C1A-9A8F-7FE386AAEEE0}">
  <ds:schemaRefs>
    <ds:schemaRef ds:uri="http://schemas.microsoft.com/sharepoint/v3/contenttype/forms"/>
  </ds:schemaRefs>
</ds:datastoreItem>
</file>

<file path=customXml/itemProps4.xml><?xml version="1.0" encoding="utf-8"?>
<ds:datastoreItem xmlns:ds="http://schemas.openxmlformats.org/officeDocument/2006/customXml" ds:itemID="{CB471F1C-8F10-4232-9997-9E18F1370BBA}">
  <ds:schemaRefs>
    <ds:schemaRef ds:uri="http://schemas.microsoft.com/office/2006/metadata/properties"/>
    <ds:schemaRef ds:uri="http://schemas.microsoft.com/office/infopath/2007/PartnerControls"/>
    <ds:schemaRef ds:uri="28599333-2225-4652-a047-8f818a5df6ab"/>
    <ds:schemaRef ds:uri="2411a890-448c-4a55-9e48-a835cc13b19c"/>
  </ds:schemaRefs>
</ds:datastoreItem>
</file>

<file path=customXml/itemProps5.xml><?xml version="1.0" encoding="utf-8"?>
<ds:datastoreItem xmlns:ds="http://schemas.openxmlformats.org/officeDocument/2006/customXml" ds:itemID="{C9844698-0729-455E-912D-FF40BEA9C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11a890-448c-4a55-9e48-a835cc13b19c"/>
    <ds:schemaRef ds:uri="28599333-2225-4652-a047-8f818a5df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765</Words>
  <Characters>4363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Clarendon Cottage     Preparatory School</vt:lpstr>
    </vt:vector>
  </TitlesOfParts>
  <Company>Thematic Teaching Policy</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Clarendon Cottage     Preparatory School</dc:title>
  <dc:subject>Lockdown and Invacuation Policy</dc:subject>
  <dc:creator>Mrs Howard</dc:creator>
  <cp:lastModifiedBy>Miss E Bagnall</cp:lastModifiedBy>
  <cp:revision>2</cp:revision>
  <cp:lastPrinted>2013-03-14T13:03:00Z</cp:lastPrinted>
  <dcterms:created xsi:type="dcterms:W3CDTF">2026-05-28T23:47:00Z</dcterms:created>
  <dcterms:modified xsi:type="dcterms:W3CDTF">2026-05-28T23:47:00Z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0x01010065966E006A8499488B06803ECC5D5277</vt:lpwstr>
  </property>
  <property fmtid="{D5CDD505-2E9C-101B-9397-08002B2CF9AE}" pid="3" name="Order">
    <vt:r8>486200</vt:r8>
  </property>
  <property fmtid="{D5CDD505-2E9C-101B-9397-08002B2CF9AE}" pid="4" name="MediaServiceImageTags">
    <vt:lpwstr/>
  </property>
</Properties>
</file>